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461C5" w:rsidR="00D461C5" w:rsidP="00D461C5" w:rsidRDefault="00D461C5" w14:paraId="3154999" w14:textId="3154999">
      <w:pPr>
        <w15:collapsed w:val="false"/>
        <w:rPr>
          <w:rFonts w:ascii="Arial" w:hAnsi="Arial" w:cs="Arial"/>
          <w:sz w:val="24"/>
          <w:szCs w:val="24"/>
        </w:rPr>
      </w:pPr>
      <w:bookmarkStart w:name="_GoBack" w:id="0"/>
      <w:bookmarkEnd w:id="0"/>
      <w:r w:rsidRPr="00D461C5">
        <w:rPr>
          <w:rFonts w:ascii="Arial" w:hAnsi="Arial" w:cs="Arial"/>
          <w:sz w:val="24"/>
          <w:szCs w:val="24"/>
        </w:rPr>
        <w:t>REPUBLIKA HRVATSKA</w:t>
      </w:r>
    </w:p>
    <w:p w:rsidRPr="00D461C5" w:rsidR="00D461C5" w:rsidP="00D461C5" w:rsidRDefault="00D461C5">
      <w:pPr>
        <w:rPr>
          <w:rFonts w:ascii="Arial" w:hAnsi="Arial" w:cs="Arial"/>
          <w:sz w:val="24"/>
          <w:szCs w:val="24"/>
        </w:rPr>
      </w:pPr>
      <w:r w:rsidRPr="00D461C5">
        <w:rPr>
          <w:rFonts w:ascii="Arial" w:hAnsi="Arial" w:cs="Arial"/>
          <w:sz w:val="24"/>
          <w:szCs w:val="24"/>
        </w:rPr>
        <w:t>Trgovački sud u Zagrebu</w:t>
      </w:r>
    </w:p>
    <w:p w:rsidRPr="00D461C5" w:rsidR="00D461C5" w:rsidP="00D461C5" w:rsidRDefault="00D461C5">
      <w:pPr>
        <w:rPr>
          <w:rFonts w:ascii="Arial" w:hAnsi="Arial" w:cs="Arial"/>
          <w:sz w:val="24"/>
          <w:szCs w:val="24"/>
        </w:rPr>
      </w:pPr>
      <w:r w:rsidRPr="00D461C5">
        <w:rPr>
          <w:rFonts w:ascii="Arial" w:hAnsi="Arial" w:cs="Arial"/>
          <w:sz w:val="24"/>
          <w:szCs w:val="24"/>
        </w:rPr>
        <w:t>Zagreb, Trg Johna Fitzgeralda Kennedyja 11</w:t>
      </w:r>
    </w:p>
    <w:p w:rsidRPr="00066A25" w:rsidR="00FF488F" w:rsidP="00746798" w:rsidRDefault="00FF488F">
      <w:pPr>
        <w:rPr>
          <w:rFonts w:ascii="Arial" w:hAnsi="Arial" w:cs="Arial"/>
          <w:sz w:val="24"/>
          <w:szCs w:val="24"/>
        </w:rPr>
      </w:pPr>
    </w:p>
    <w:p w:rsidRPr="00066A25" w:rsidR="00FF488F" w:rsidP="00FF488F" w:rsidRDefault="00FF488F">
      <w:pPr>
        <w:jc w:val="center"/>
        <w:rPr>
          <w:rFonts w:ascii="Arial" w:hAnsi="Arial" w:cs="Arial"/>
          <w:sz w:val="24"/>
          <w:szCs w:val="24"/>
        </w:rPr>
      </w:pPr>
      <w:r w:rsidRPr="00066A25">
        <w:rPr>
          <w:rFonts w:ascii="Arial" w:hAnsi="Arial" w:cs="Arial"/>
          <w:sz w:val="24"/>
          <w:szCs w:val="24"/>
        </w:rPr>
        <w:t>Z A P I S N I K</w:t>
      </w:r>
    </w:p>
    <w:p w:rsidRPr="00066A25" w:rsidR="00FF488F" w:rsidP="00FF488F" w:rsidRDefault="00FF488F">
      <w:pPr>
        <w:jc w:val="center"/>
        <w:rPr>
          <w:rFonts w:ascii="Arial" w:hAnsi="Arial" w:cs="Arial"/>
          <w:sz w:val="24"/>
          <w:szCs w:val="24"/>
        </w:rPr>
      </w:pPr>
    </w:p>
    <w:p w:rsidRPr="00066A25" w:rsidR="00FF488F" w:rsidP="00066A25" w:rsidRDefault="00FF488F">
      <w:pPr>
        <w:pStyle w:val="Tijeloteksta"/>
        <w:jc w:val="left"/>
        <w:rPr>
          <w:rFonts w:ascii="Arial" w:hAnsi="Arial" w:cs="Arial"/>
        </w:rPr>
      </w:pPr>
      <w:r w:rsidRPr="00066A25">
        <w:rPr>
          <w:rFonts w:ascii="Arial" w:hAnsi="Arial" w:cs="Arial"/>
        </w:rPr>
        <w:t xml:space="preserve">sastavljen na Trgovačkom sudu u Zagrebu, </w:t>
      </w:r>
      <w:r w:rsidR="00D461C5">
        <w:rPr>
          <w:rFonts w:ascii="Arial" w:hAnsi="Arial" w:cs="Arial"/>
        </w:rPr>
        <w:t>15</w:t>
      </w:r>
      <w:r w:rsidR="003417D9">
        <w:rPr>
          <w:rFonts w:ascii="Arial" w:hAnsi="Arial" w:cs="Arial"/>
        </w:rPr>
        <w:t>. svibnja</w:t>
      </w:r>
      <w:r w:rsidR="00D461C5">
        <w:rPr>
          <w:rFonts w:ascii="Arial" w:hAnsi="Arial" w:cs="Arial"/>
        </w:rPr>
        <w:t xml:space="preserve"> 2024</w:t>
      </w:r>
      <w:r w:rsidRPr="00066A25" w:rsidR="0070781E">
        <w:rPr>
          <w:rFonts w:ascii="Arial" w:hAnsi="Arial" w:cs="Arial"/>
        </w:rPr>
        <w:t>.</w:t>
      </w:r>
      <w:r w:rsidRPr="00066A25">
        <w:rPr>
          <w:rFonts w:ascii="Arial" w:hAnsi="Arial" w:cs="Arial"/>
        </w:rPr>
        <w:t xml:space="preserve">  </w:t>
      </w:r>
      <w:r w:rsidRPr="00066A25" w:rsidR="00136270">
        <w:rPr>
          <w:rFonts w:ascii="Arial" w:hAnsi="Arial" w:cs="Arial"/>
        </w:rPr>
        <w:t>sa</w:t>
      </w:r>
      <w:r w:rsidRPr="00066A25">
        <w:rPr>
          <w:rFonts w:ascii="Arial" w:hAnsi="Arial" w:cs="Arial"/>
        </w:rPr>
        <w:t xml:space="preserve"> Skupštine vjerovnika u s</w:t>
      </w:r>
      <w:r w:rsidRPr="00066A25" w:rsidR="00CA620D">
        <w:rPr>
          <w:rFonts w:ascii="Arial" w:hAnsi="Arial" w:cs="Arial"/>
        </w:rPr>
        <w:t xml:space="preserve">tečajnom postupku nad </w:t>
      </w:r>
      <w:r w:rsidRPr="003417D9" w:rsidR="003417D9">
        <w:rPr>
          <w:rFonts w:ascii="Arial" w:hAnsi="Arial" w:cs="Arial"/>
          <w:color w:val="000000"/>
        </w:rPr>
        <w:t>Stečajnom masom iza CODEX 2006 d.o.o. za građenje, trgovinu i</w:t>
      </w:r>
      <w:r w:rsidR="003417D9">
        <w:rPr>
          <w:rFonts w:ascii="Arial" w:hAnsi="Arial" w:cs="Arial"/>
          <w:color w:val="000000"/>
          <w:sz w:val="20"/>
          <w:szCs w:val="20"/>
        </w:rPr>
        <w:t xml:space="preserve"> </w:t>
      </w:r>
      <w:r w:rsidRPr="003417D9" w:rsidR="003417D9">
        <w:rPr>
          <w:rFonts w:ascii="Arial" w:hAnsi="Arial" w:cs="Arial"/>
          <w:color w:val="000000"/>
        </w:rPr>
        <w:t>usluge u stečaju Zagreb, Britanski trg 10, OIB: 43388913560</w:t>
      </w:r>
    </w:p>
    <w:p w:rsidRPr="00066A25" w:rsidR="00FF488F" w:rsidP="00FF488F" w:rsidRDefault="00FF488F">
      <w:pPr>
        <w:jc w:val="both"/>
        <w:rPr>
          <w:rFonts w:ascii="Arial" w:hAnsi="Arial" w:cs="Arial"/>
          <w:sz w:val="24"/>
          <w:szCs w:val="24"/>
        </w:rPr>
      </w:pPr>
    </w:p>
    <w:p w:rsidRPr="00066A25" w:rsidR="00FF488F" w:rsidP="00FF488F" w:rsidRDefault="00FF488F">
      <w:pPr>
        <w:jc w:val="both"/>
        <w:rPr>
          <w:rFonts w:ascii="Arial" w:hAnsi="Arial" w:cs="Arial"/>
          <w:sz w:val="24"/>
          <w:szCs w:val="24"/>
        </w:rPr>
      </w:pPr>
      <w:r w:rsidRPr="00066A25">
        <w:rPr>
          <w:rFonts w:ascii="Arial" w:hAnsi="Arial" w:cs="Arial"/>
          <w:sz w:val="24"/>
          <w:szCs w:val="24"/>
        </w:rPr>
        <w:t>NAZOČNI OD SUDA:</w:t>
      </w:r>
    </w:p>
    <w:p w:rsidRPr="00066A25" w:rsidR="00FF488F" w:rsidP="00FF488F" w:rsidRDefault="00FF488F">
      <w:pPr>
        <w:jc w:val="both"/>
        <w:rPr>
          <w:rFonts w:ascii="Arial" w:hAnsi="Arial" w:cs="Arial"/>
          <w:sz w:val="24"/>
          <w:szCs w:val="24"/>
        </w:rPr>
      </w:pPr>
      <w:r w:rsidRPr="00066A25">
        <w:rPr>
          <w:rFonts w:ascii="Arial" w:hAnsi="Arial" w:cs="Arial"/>
          <w:sz w:val="24"/>
          <w:szCs w:val="24"/>
        </w:rPr>
        <w:t>1. Vesna Sremac Šoštar - stečajni sudac</w:t>
      </w:r>
    </w:p>
    <w:p w:rsidRPr="00066A25" w:rsidR="00FF488F" w:rsidP="00FF488F" w:rsidRDefault="00FF488F">
      <w:pPr>
        <w:jc w:val="both"/>
        <w:rPr>
          <w:rFonts w:ascii="Arial" w:hAnsi="Arial" w:cs="Arial"/>
          <w:sz w:val="24"/>
          <w:szCs w:val="24"/>
        </w:rPr>
      </w:pPr>
      <w:r w:rsidRPr="00066A25">
        <w:rPr>
          <w:rFonts w:ascii="Arial" w:hAnsi="Arial" w:cs="Arial"/>
          <w:sz w:val="24"/>
          <w:szCs w:val="24"/>
        </w:rPr>
        <w:t xml:space="preserve">2. </w:t>
      </w:r>
      <w:r w:rsidR="00761A45">
        <w:rPr>
          <w:rFonts w:ascii="Arial" w:hAnsi="Arial" w:cs="Arial"/>
          <w:sz w:val="24"/>
          <w:szCs w:val="24"/>
        </w:rPr>
        <w:t>Vinka Mihalinčić</w:t>
      </w:r>
      <w:r w:rsidRPr="00066A25" w:rsidR="007E7ADF">
        <w:rPr>
          <w:rFonts w:ascii="Arial" w:hAnsi="Arial" w:cs="Arial"/>
          <w:sz w:val="24"/>
          <w:szCs w:val="24"/>
        </w:rPr>
        <w:t xml:space="preserve"> </w:t>
      </w:r>
      <w:r w:rsidRPr="00066A25">
        <w:rPr>
          <w:rFonts w:ascii="Arial" w:hAnsi="Arial" w:cs="Arial"/>
          <w:sz w:val="24"/>
          <w:szCs w:val="24"/>
        </w:rPr>
        <w:t xml:space="preserve"> </w:t>
      </w:r>
      <w:r w:rsidRPr="00066A25" w:rsidR="00784C42">
        <w:rPr>
          <w:rFonts w:ascii="Arial" w:hAnsi="Arial" w:cs="Arial"/>
          <w:sz w:val="24"/>
          <w:szCs w:val="24"/>
        </w:rPr>
        <w:t>–</w:t>
      </w:r>
      <w:r w:rsidRPr="00066A25">
        <w:rPr>
          <w:rFonts w:ascii="Arial" w:hAnsi="Arial" w:cs="Arial"/>
          <w:sz w:val="24"/>
          <w:szCs w:val="24"/>
        </w:rPr>
        <w:t xml:space="preserve"> zapisničar</w:t>
      </w:r>
    </w:p>
    <w:p w:rsidRPr="00066A25" w:rsidR="00784C42" w:rsidP="00FF488F" w:rsidRDefault="00784C42">
      <w:pPr>
        <w:jc w:val="both"/>
        <w:rPr>
          <w:rFonts w:ascii="Arial" w:hAnsi="Arial" w:cs="Arial"/>
          <w:sz w:val="24"/>
          <w:szCs w:val="24"/>
        </w:rPr>
      </w:pPr>
    </w:p>
    <w:p w:rsidRPr="00066A25" w:rsidR="00784C42" w:rsidP="00FF488F" w:rsidRDefault="00784C42">
      <w:pPr>
        <w:jc w:val="both"/>
        <w:rPr>
          <w:rFonts w:ascii="Arial" w:hAnsi="Arial" w:cs="Arial"/>
          <w:sz w:val="24"/>
          <w:szCs w:val="24"/>
        </w:rPr>
      </w:pPr>
      <w:r w:rsidRPr="00066A25">
        <w:rPr>
          <w:rFonts w:ascii="Arial" w:hAnsi="Arial" w:cs="Arial"/>
          <w:sz w:val="24"/>
          <w:szCs w:val="24"/>
        </w:rPr>
        <w:t xml:space="preserve">Stečajni upravitelj: </w:t>
      </w:r>
      <w:r w:rsidR="003417D9">
        <w:rPr>
          <w:rFonts w:ascii="Arial" w:hAnsi="Arial" w:cs="Arial"/>
          <w:sz w:val="24"/>
          <w:szCs w:val="24"/>
        </w:rPr>
        <w:t>Anamaria Ivanković</w:t>
      </w:r>
    </w:p>
    <w:p w:rsidRPr="00066A25" w:rsidR="00FF488F" w:rsidP="00FF488F" w:rsidRDefault="00FF488F">
      <w:pPr>
        <w:jc w:val="both"/>
        <w:rPr>
          <w:rFonts w:ascii="Arial" w:hAnsi="Arial" w:cs="Arial"/>
          <w:sz w:val="24"/>
          <w:szCs w:val="24"/>
        </w:rPr>
      </w:pPr>
    </w:p>
    <w:p w:rsidRPr="00066A25" w:rsidR="00254F9A" w:rsidP="00036DAA" w:rsidRDefault="00FF488F">
      <w:pPr>
        <w:jc w:val="both"/>
        <w:rPr>
          <w:rFonts w:ascii="Arial" w:hAnsi="Arial" w:cs="Arial"/>
          <w:sz w:val="24"/>
          <w:szCs w:val="24"/>
        </w:rPr>
      </w:pPr>
      <w:r w:rsidRPr="00066A25">
        <w:rPr>
          <w:rFonts w:ascii="Arial" w:hAnsi="Arial" w:cs="Arial"/>
          <w:sz w:val="24"/>
          <w:szCs w:val="24"/>
        </w:rPr>
        <w:t>OSTALI NAZOČNI:</w:t>
      </w:r>
    </w:p>
    <w:p w:rsidR="00877436" w:rsidP="00493311" w:rsidRDefault="004338A3">
      <w:pPr>
        <w:pStyle w:val="Bezproreda"/>
        <w:jc w:val="both"/>
        <w:rPr>
          <w:rFonts w:ascii="Arial" w:hAnsi="Arial" w:cs="Arial"/>
          <w:color w:val="000000"/>
          <w:sz w:val="24"/>
          <w:szCs w:val="24"/>
          <w:lang w:val="hr-HR"/>
        </w:rPr>
      </w:pPr>
      <w:r>
        <w:rPr>
          <w:rFonts w:ascii="Arial" w:hAnsi="Arial" w:cs="Arial"/>
          <w:color w:val="000000"/>
          <w:sz w:val="24"/>
          <w:szCs w:val="24"/>
          <w:lang w:val="hr-HR"/>
        </w:rPr>
        <w:t xml:space="preserve">RH-MINISTARSTVO FINANCIJA – </w:t>
      </w:r>
      <w:r w:rsidR="00351138">
        <w:rPr>
          <w:rFonts w:ascii="Arial" w:hAnsi="Arial" w:cs="Arial"/>
          <w:color w:val="000000"/>
          <w:sz w:val="24"/>
          <w:szCs w:val="24"/>
          <w:lang w:val="hr-HR"/>
        </w:rPr>
        <w:t>Goranka Benceković, zamjenik ŽDO-a Sisak</w:t>
      </w:r>
    </w:p>
    <w:p w:rsidR="00292753" w:rsidP="00493311" w:rsidRDefault="00292753">
      <w:pPr>
        <w:pStyle w:val="Bezproreda"/>
        <w:jc w:val="both"/>
        <w:rPr>
          <w:rFonts w:ascii="Arial" w:hAnsi="Arial" w:cs="Arial"/>
          <w:color w:val="000000"/>
          <w:sz w:val="24"/>
          <w:szCs w:val="24"/>
          <w:lang w:val="hr-HR"/>
        </w:rPr>
      </w:pPr>
      <w:r>
        <w:rPr>
          <w:rFonts w:ascii="Arial" w:hAnsi="Arial" w:cs="Arial"/>
          <w:color w:val="000000"/>
          <w:sz w:val="24"/>
          <w:szCs w:val="24"/>
          <w:lang w:val="hr-HR"/>
        </w:rPr>
        <w:t>B2 KAPITAL d.o.o. – pun. Miroslav Lovrić, gen. pun. Su-413/22</w:t>
      </w:r>
    </w:p>
    <w:p w:rsidRPr="00066A25" w:rsidR="004338A3" w:rsidP="00493311" w:rsidRDefault="004338A3">
      <w:pPr>
        <w:pStyle w:val="Bezproreda"/>
        <w:jc w:val="both"/>
        <w:rPr>
          <w:rFonts w:ascii="Arial" w:hAnsi="Arial" w:cs="Arial"/>
          <w:color w:val="000000"/>
          <w:sz w:val="24"/>
          <w:szCs w:val="24"/>
          <w:lang w:val="hr-HR"/>
        </w:rPr>
      </w:pPr>
    </w:p>
    <w:p w:rsidRPr="00066A25" w:rsidR="00CF6979" w:rsidP="00CF6979" w:rsidRDefault="005A1B4D">
      <w:pPr>
        <w:ind w:firstLine="360"/>
        <w:jc w:val="both"/>
        <w:rPr>
          <w:rFonts w:ascii="Arial" w:hAnsi="Arial" w:cs="Arial"/>
          <w:sz w:val="24"/>
          <w:szCs w:val="24"/>
        </w:rPr>
      </w:pPr>
      <w:r>
        <w:rPr>
          <w:rFonts w:ascii="Arial" w:hAnsi="Arial" w:cs="Arial"/>
          <w:sz w:val="24"/>
          <w:szCs w:val="24"/>
        </w:rPr>
        <w:t>Početak</w:t>
      </w:r>
      <w:r w:rsidRPr="00066A25" w:rsidR="00CF6979">
        <w:rPr>
          <w:rFonts w:ascii="Arial" w:hAnsi="Arial" w:cs="Arial"/>
          <w:sz w:val="24"/>
          <w:szCs w:val="24"/>
        </w:rPr>
        <w:t xml:space="preserve"> u </w:t>
      </w:r>
      <w:r w:rsidR="00D461C5">
        <w:rPr>
          <w:rFonts w:ascii="Arial" w:hAnsi="Arial" w:cs="Arial"/>
          <w:sz w:val="24"/>
          <w:szCs w:val="24"/>
        </w:rPr>
        <w:t>11,15</w:t>
      </w:r>
      <w:r w:rsidRPr="00066A25" w:rsidR="00821AFE">
        <w:rPr>
          <w:rFonts w:ascii="Arial" w:hAnsi="Arial" w:cs="Arial"/>
          <w:sz w:val="24"/>
          <w:szCs w:val="24"/>
        </w:rPr>
        <w:t xml:space="preserve"> sati</w:t>
      </w:r>
    </w:p>
    <w:p w:rsidRPr="00066A25" w:rsidR="00810FCE" w:rsidP="00590E0C" w:rsidRDefault="00810FCE">
      <w:pPr>
        <w:jc w:val="both"/>
        <w:rPr>
          <w:rFonts w:ascii="Arial" w:hAnsi="Arial" w:cs="Arial"/>
          <w:sz w:val="24"/>
          <w:szCs w:val="24"/>
        </w:rPr>
      </w:pPr>
    </w:p>
    <w:p w:rsidR="00A91F62" w:rsidP="00A91F62" w:rsidRDefault="00A91F62">
      <w:pPr>
        <w:ind w:firstLine="360"/>
        <w:jc w:val="both"/>
        <w:rPr>
          <w:rFonts w:ascii="Arial" w:hAnsi="Arial" w:cs="Arial"/>
          <w:sz w:val="24"/>
          <w:szCs w:val="24"/>
        </w:rPr>
      </w:pPr>
      <w:r w:rsidRPr="00066A25">
        <w:rPr>
          <w:rFonts w:ascii="Arial" w:hAnsi="Arial" w:cs="Arial"/>
          <w:sz w:val="24"/>
          <w:szCs w:val="24"/>
        </w:rPr>
        <w:t>Sud otvara sjednicu Skupštine vjerovnika.</w:t>
      </w:r>
    </w:p>
    <w:p w:rsidRPr="00066A25" w:rsidR="008E7917" w:rsidP="00A91F62" w:rsidRDefault="008E7917">
      <w:pPr>
        <w:ind w:firstLine="360"/>
        <w:jc w:val="both"/>
        <w:rPr>
          <w:rFonts w:ascii="Arial" w:hAnsi="Arial" w:cs="Arial"/>
          <w:sz w:val="24"/>
          <w:szCs w:val="24"/>
        </w:rPr>
      </w:pPr>
    </w:p>
    <w:p w:rsidR="00A91F62" w:rsidP="00A91F62" w:rsidRDefault="00A91F62">
      <w:pPr>
        <w:pStyle w:val="Tijeloteksta"/>
        <w:ind w:firstLine="360"/>
        <w:rPr>
          <w:rFonts w:ascii="Arial" w:hAnsi="Arial" w:cs="Arial"/>
        </w:rPr>
      </w:pPr>
      <w:r w:rsidRPr="00066A25">
        <w:rPr>
          <w:rFonts w:ascii="Arial" w:hAnsi="Arial" w:cs="Arial"/>
        </w:rPr>
        <w:t>Rješenjem ovog suda broj St-</w:t>
      </w:r>
      <w:r w:rsidR="003417D9">
        <w:rPr>
          <w:rFonts w:ascii="Arial" w:hAnsi="Arial" w:cs="Arial"/>
        </w:rPr>
        <w:t>2883</w:t>
      </w:r>
      <w:r w:rsidR="0042236C">
        <w:rPr>
          <w:rFonts w:ascii="Arial" w:hAnsi="Arial" w:cs="Arial"/>
        </w:rPr>
        <w:t>/18</w:t>
      </w:r>
      <w:r w:rsidR="00152E5B">
        <w:rPr>
          <w:rFonts w:ascii="Arial" w:hAnsi="Arial" w:cs="Arial"/>
        </w:rPr>
        <w:t>-106</w:t>
      </w:r>
      <w:r w:rsidRPr="00066A25">
        <w:rPr>
          <w:rFonts w:ascii="Arial" w:hAnsi="Arial" w:cs="Arial"/>
        </w:rPr>
        <w:t xml:space="preserve"> od </w:t>
      </w:r>
      <w:r w:rsidR="00152E5B">
        <w:rPr>
          <w:rFonts w:ascii="Arial" w:hAnsi="Arial" w:cs="Arial"/>
        </w:rPr>
        <w:t>2</w:t>
      </w:r>
      <w:r w:rsidR="003417D9">
        <w:rPr>
          <w:rFonts w:ascii="Arial" w:hAnsi="Arial" w:cs="Arial"/>
        </w:rPr>
        <w:t>. svibnja</w:t>
      </w:r>
      <w:r w:rsidR="00152E5B">
        <w:rPr>
          <w:rFonts w:ascii="Arial" w:hAnsi="Arial" w:cs="Arial"/>
        </w:rPr>
        <w:t xml:space="preserve"> 2024</w:t>
      </w:r>
      <w:r w:rsidRPr="00066A25" w:rsidR="00542FE1">
        <w:rPr>
          <w:rFonts w:ascii="Arial" w:hAnsi="Arial" w:cs="Arial"/>
        </w:rPr>
        <w:t>.,</w:t>
      </w:r>
      <w:r w:rsidRPr="00066A25">
        <w:rPr>
          <w:rFonts w:ascii="Arial" w:hAnsi="Arial" w:cs="Arial"/>
        </w:rPr>
        <w:t xml:space="preserve"> sud je sazvao </w:t>
      </w:r>
      <w:r w:rsidRPr="00066A25" w:rsidR="00340FC0">
        <w:rPr>
          <w:rFonts w:ascii="Arial" w:hAnsi="Arial" w:cs="Arial"/>
        </w:rPr>
        <w:t>Skupštinu</w:t>
      </w:r>
      <w:r w:rsidRPr="00066A25">
        <w:rPr>
          <w:rFonts w:ascii="Arial" w:hAnsi="Arial" w:cs="Arial"/>
        </w:rPr>
        <w:t xml:space="preserve"> vjerovnika, prema dnevnom redu, a isto je objavljeno na e-oglasnoj ploči suda </w:t>
      </w:r>
      <w:r w:rsidR="00152E5B">
        <w:rPr>
          <w:rFonts w:ascii="Arial" w:hAnsi="Arial" w:cs="Arial"/>
        </w:rPr>
        <w:t>3</w:t>
      </w:r>
      <w:r w:rsidR="000809CF">
        <w:rPr>
          <w:rFonts w:ascii="Arial" w:hAnsi="Arial" w:cs="Arial"/>
        </w:rPr>
        <w:t>. svibnja</w:t>
      </w:r>
      <w:r w:rsidR="00152E5B">
        <w:rPr>
          <w:rFonts w:ascii="Arial" w:hAnsi="Arial" w:cs="Arial"/>
        </w:rPr>
        <w:t xml:space="preserve"> 2024</w:t>
      </w:r>
      <w:r w:rsidRPr="00066A25" w:rsidR="007910F8">
        <w:rPr>
          <w:rFonts w:ascii="Arial" w:hAnsi="Arial" w:cs="Arial"/>
        </w:rPr>
        <w:t>.</w:t>
      </w:r>
    </w:p>
    <w:p w:rsidR="003824DD" w:rsidP="00A91F62" w:rsidRDefault="00DF6483">
      <w:pPr>
        <w:pStyle w:val="Tijeloteksta"/>
        <w:ind w:firstLine="360"/>
        <w:rPr>
          <w:rFonts w:ascii="Arial" w:hAnsi="Arial" w:cs="Arial"/>
        </w:rPr>
      </w:pPr>
      <w:r>
        <w:rPr>
          <w:rFonts w:ascii="Arial" w:hAnsi="Arial" w:cs="Arial"/>
        </w:rPr>
        <w:t xml:space="preserve"> </w:t>
      </w:r>
    </w:p>
    <w:p w:rsidR="00DF6483" w:rsidP="00A91F62" w:rsidRDefault="00DF6483">
      <w:pPr>
        <w:pStyle w:val="Tijeloteksta"/>
        <w:ind w:firstLine="360"/>
        <w:rPr>
          <w:rFonts w:ascii="Arial" w:hAnsi="Arial" w:cs="Arial"/>
        </w:rPr>
      </w:pPr>
      <w:r>
        <w:rPr>
          <w:rFonts w:ascii="Arial" w:hAnsi="Arial" w:cs="Arial"/>
        </w:rPr>
        <w:t xml:space="preserve">Dnevni red: </w:t>
      </w:r>
    </w:p>
    <w:p w:rsidR="00DF6483" w:rsidP="00DF6483" w:rsidRDefault="00DF6483">
      <w:pPr>
        <w:pStyle w:val="Tijeloteksta"/>
        <w:ind w:left="720"/>
        <w:rPr>
          <w:rFonts w:ascii="Arial" w:hAnsi="Arial" w:cs="Arial"/>
        </w:rPr>
      </w:pPr>
    </w:p>
    <w:p w:rsidR="00152E5B" w:rsidP="00152E5B" w:rsidRDefault="00152E5B">
      <w:pPr>
        <w:pStyle w:val="Tijeloteksta"/>
        <w:numPr>
          <w:ilvl w:val="0"/>
          <w:numId w:val="19"/>
        </w:numPr>
        <w:rPr>
          <w:rFonts w:ascii="Arial" w:hAnsi="Arial" w:cs="Arial"/>
        </w:rPr>
      </w:pPr>
      <w:r w:rsidRPr="00152E5B">
        <w:rPr>
          <w:rFonts w:ascii="Arial" w:hAnsi="Arial" w:cs="Arial"/>
        </w:rPr>
        <w:t xml:space="preserve">Izvješće stečajne upraviteljice o tijeku stečajnog postupka i stanju stečajne mase </w:t>
      </w:r>
    </w:p>
    <w:p w:rsidR="00DC74DF" w:rsidP="00CA664B" w:rsidRDefault="00152E5B">
      <w:pPr>
        <w:pStyle w:val="Tijeloteksta"/>
        <w:numPr>
          <w:ilvl w:val="0"/>
          <w:numId w:val="19"/>
        </w:numPr>
        <w:rPr>
          <w:rFonts w:ascii="Arial" w:hAnsi="Arial" w:cs="Arial"/>
        </w:rPr>
      </w:pPr>
      <w:r w:rsidRPr="00152E5B">
        <w:rPr>
          <w:rFonts w:ascii="Arial" w:hAnsi="Arial" w:cs="Arial"/>
        </w:rPr>
        <w:t>Donošenje odluke o načinu i uvjetima unovčenja nekretnina koje čine stečajnu masu upisanih kod Općinskog suda u Sisku, Zemljišnoknjižni odjel Petrinja, zk.ul. 2558, k.o. Petrinja, k.č.br. 189/2 -POSLOVNA ZGRADA NA TRGU HRVATSKIH BRANITELJA, površine 43 m2 te k.č.br. 191 OSTALA ZEMLJIŠTA KINO, površine 342 m2, sveukupno 367 m2 .</w:t>
      </w:r>
    </w:p>
    <w:p w:rsidR="00253DC5" w:rsidP="00253DC5" w:rsidRDefault="00253DC5">
      <w:pPr>
        <w:pStyle w:val="Tijeloteksta"/>
        <w:ind w:left="360"/>
        <w:rPr>
          <w:rFonts w:ascii="Arial" w:hAnsi="Arial" w:cs="Arial"/>
        </w:rPr>
      </w:pPr>
    </w:p>
    <w:p w:rsidR="00253DC5" w:rsidP="00253DC5" w:rsidRDefault="00253DC5">
      <w:pPr>
        <w:pStyle w:val="Tijeloteksta"/>
        <w:ind w:left="708"/>
        <w:rPr>
          <w:rFonts w:ascii="Arial" w:hAnsi="Arial" w:cs="Arial"/>
        </w:rPr>
      </w:pPr>
      <w:r>
        <w:rPr>
          <w:rFonts w:ascii="Arial" w:hAnsi="Arial" w:cs="Arial"/>
        </w:rPr>
        <w:t xml:space="preserve">Utvrđuje se da današnjoj Skupštini prisustvuje za vjerovnika B2 KAPITAL, na kojeg je prenesena tražbina ranijeg vjerovnika ERSTE&amp;STEIERMARKISCHE BANK d.d. u iznosu od 20.339.476,05 kn/2.699.512,38 €. </w:t>
      </w:r>
    </w:p>
    <w:p w:rsidR="00253DC5" w:rsidP="00253DC5" w:rsidRDefault="00253DC5">
      <w:pPr>
        <w:pStyle w:val="Tijeloteksta"/>
        <w:ind w:left="708"/>
        <w:rPr>
          <w:rFonts w:ascii="Arial" w:hAnsi="Arial" w:cs="Arial"/>
        </w:rPr>
      </w:pPr>
      <w:r>
        <w:rPr>
          <w:rFonts w:ascii="Arial" w:hAnsi="Arial" w:cs="Arial"/>
        </w:rPr>
        <w:t>RH</w:t>
      </w:r>
      <w:r w:rsidR="00471786">
        <w:rPr>
          <w:rFonts w:ascii="Arial" w:hAnsi="Arial" w:cs="Arial"/>
        </w:rPr>
        <w:t xml:space="preserve"> - </w:t>
      </w:r>
      <w:r w:rsidR="007D0722">
        <w:rPr>
          <w:rFonts w:ascii="Arial" w:hAnsi="Arial" w:cs="Arial"/>
        </w:rPr>
        <w:t xml:space="preserve"> tražbina u iznosu od 16.656,30 kn/2.210,67 €</w:t>
      </w:r>
    </w:p>
    <w:p w:rsidR="007D0722" w:rsidP="00253DC5" w:rsidRDefault="007D0722">
      <w:pPr>
        <w:pStyle w:val="Tijeloteksta"/>
        <w:ind w:left="708"/>
        <w:rPr>
          <w:rFonts w:ascii="Arial" w:hAnsi="Arial" w:cs="Arial"/>
        </w:rPr>
      </w:pPr>
    </w:p>
    <w:p w:rsidR="00EF7E89" w:rsidP="00253DC5" w:rsidRDefault="00EF7E89">
      <w:pPr>
        <w:pStyle w:val="Tijeloteksta"/>
        <w:ind w:left="708"/>
        <w:rPr>
          <w:rFonts w:ascii="Arial" w:hAnsi="Arial" w:cs="Arial"/>
        </w:rPr>
      </w:pPr>
      <w:r>
        <w:rPr>
          <w:rFonts w:ascii="Arial" w:hAnsi="Arial" w:cs="Arial"/>
        </w:rPr>
        <w:t xml:space="preserve">Vezano za točku 2. dnevnog reda stečajni upravitelj predlaže da se prodaja te nekretnine, koja nije opterećena razlučnim pravom vrši prikupljanjem ponuda, time da se početno prodaje po utvrđenoj vrijednosti po sudskom vještaku, a zatim da se umanjuje po 10% u odnosu na prethodno oglašenu cijenu, time da se dođe do 50% </w:t>
      </w:r>
      <w:r w:rsidR="00447374">
        <w:rPr>
          <w:rFonts w:ascii="Arial" w:hAnsi="Arial" w:cs="Arial"/>
        </w:rPr>
        <w:t xml:space="preserve">utvrđene </w:t>
      </w:r>
      <w:r>
        <w:rPr>
          <w:rFonts w:ascii="Arial" w:hAnsi="Arial" w:cs="Arial"/>
        </w:rPr>
        <w:t>vrijednosti nekretnine</w:t>
      </w:r>
      <w:r w:rsidR="00447374">
        <w:rPr>
          <w:rFonts w:ascii="Arial" w:hAnsi="Arial" w:cs="Arial"/>
        </w:rPr>
        <w:t xml:space="preserve"> po sudskom vještaku. </w:t>
      </w:r>
    </w:p>
    <w:p w:rsidR="00447374" w:rsidP="00253DC5" w:rsidRDefault="00447374">
      <w:pPr>
        <w:pStyle w:val="Tijeloteksta"/>
        <w:ind w:left="708"/>
        <w:rPr>
          <w:rFonts w:ascii="Arial" w:hAnsi="Arial" w:cs="Arial"/>
        </w:rPr>
      </w:pPr>
    </w:p>
    <w:p w:rsidR="00447374" w:rsidP="00253DC5" w:rsidRDefault="00447374">
      <w:pPr>
        <w:pStyle w:val="Tijeloteksta"/>
        <w:ind w:left="708"/>
        <w:rPr>
          <w:rFonts w:ascii="Arial" w:hAnsi="Arial" w:cs="Arial"/>
        </w:rPr>
      </w:pPr>
      <w:r>
        <w:rPr>
          <w:rFonts w:ascii="Arial" w:hAnsi="Arial" w:cs="Arial"/>
        </w:rPr>
        <w:lastRenderedPageBreak/>
        <w:t xml:space="preserve">Prisutni vjerovnik B2 KAPITAL d.o.o. predlaže da se prodaja vrši putem FINE temeljem čl. 247 SZ-a, dok prisutni vjerovnik RH predlaže da se nekretnina prodaje prikupljanjem ponuda, na način kako je to predložio stečajni upravitelj. </w:t>
      </w:r>
    </w:p>
    <w:p w:rsidRPr="00152E5B" w:rsidR="005F7EBC" w:rsidP="00253DC5" w:rsidRDefault="005F7EBC">
      <w:pPr>
        <w:pStyle w:val="Tijeloteksta"/>
        <w:ind w:left="708"/>
        <w:rPr>
          <w:rFonts w:ascii="Arial" w:hAnsi="Arial" w:cs="Arial"/>
        </w:rPr>
      </w:pPr>
    </w:p>
    <w:p w:rsidR="00152E5B" w:rsidP="00152E5B" w:rsidRDefault="00152E5B">
      <w:pPr>
        <w:ind w:left="780" w:right="-1"/>
        <w:rPr>
          <w:rFonts w:ascii="Arial" w:hAnsi="Arial" w:cs="Arial"/>
          <w:sz w:val="24"/>
          <w:szCs w:val="24"/>
        </w:rPr>
      </w:pPr>
      <w:r>
        <w:rPr>
          <w:rFonts w:ascii="Arial" w:hAnsi="Arial" w:cs="Arial"/>
          <w:sz w:val="24"/>
          <w:szCs w:val="24"/>
        </w:rPr>
        <w:t>Nakon rasprave donose se slijedeće</w:t>
      </w:r>
    </w:p>
    <w:p w:rsidR="00152E5B" w:rsidP="00152E5B" w:rsidRDefault="00152E5B">
      <w:pPr>
        <w:ind w:left="780" w:right="-1"/>
        <w:rPr>
          <w:rFonts w:ascii="Arial" w:hAnsi="Arial" w:cs="Arial"/>
          <w:sz w:val="24"/>
          <w:szCs w:val="24"/>
        </w:rPr>
      </w:pPr>
    </w:p>
    <w:p w:rsidR="00732B5C" w:rsidP="00152E5B" w:rsidRDefault="00152E5B">
      <w:pPr>
        <w:ind w:left="780" w:right="-1"/>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O D L U K E </w:t>
      </w:r>
      <w:r w:rsidR="00CA664B">
        <w:rPr>
          <w:rFonts w:ascii="Arial" w:hAnsi="Arial" w:cs="Arial"/>
          <w:sz w:val="24"/>
          <w:szCs w:val="24"/>
        </w:rPr>
        <w:t xml:space="preserve"> </w:t>
      </w:r>
    </w:p>
    <w:p w:rsidR="00734FA5" w:rsidP="00DC74DF" w:rsidRDefault="00A33D12">
      <w:pPr>
        <w:ind w:right="-1" w:firstLine="708"/>
        <w:rPr>
          <w:rFonts w:ascii="Arial" w:hAnsi="Arial" w:cs="Arial"/>
          <w:sz w:val="24"/>
          <w:szCs w:val="24"/>
        </w:rPr>
      </w:pPr>
      <w:r w:rsidRPr="00066A25">
        <w:rPr>
          <w:rFonts w:ascii="Arial" w:hAnsi="Arial" w:cs="Arial"/>
          <w:sz w:val="24"/>
          <w:szCs w:val="24"/>
        </w:rPr>
        <w:t xml:space="preserve"> </w:t>
      </w:r>
    </w:p>
    <w:p w:rsidR="00406636" w:rsidP="00406636" w:rsidRDefault="00406636">
      <w:pPr>
        <w:pStyle w:val="Odlomakpopisa"/>
        <w:numPr>
          <w:ilvl w:val="0"/>
          <w:numId w:val="20"/>
        </w:numPr>
        <w:ind w:right="-1"/>
        <w:rPr>
          <w:rFonts w:ascii="Arial" w:hAnsi="Arial" w:cs="Arial"/>
          <w:sz w:val="24"/>
          <w:szCs w:val="24"/>
        </w:rPr>
      </w:pPr>
      <w:r>
        <w:rPr>
          <w:rFonts w:ascii="Arial" w:hAnsi="Arial" w:cs="Arial"/>
          <w:sz w:val="24"/>
          <w:szCs w:val="24"/>
        </w:rPr>
        <w:t>Prihvaća se izvješće stečajne upraviteljice o tijeku stečajnog postupka i stanju stečajne mase</w:t>
      </w:r>
    </w:p>
    <w:p w:rsidR="00406636" w:rsidP="00406636" w:rsidRDefault="00D1687E">
      <w:pPr>
        <w:pStyle w:val="Odlomakpopisa"/>
        <w:numPr>
          <w:ilvl w:val="0"/>
          <w:numId w:val="20"/>
        </w:numPr>
        <w:ind w:right="-1"/>
        <w:rPr>
          <w:rFonts w:ascii="Arial" w:hAnsi="Arial" w:cs="Arial"/>
          <w:sz w:val="24"/>
          <w:szCs w:val="24"/>
        </w:rPr>
      </w:pPr>
      <w:r>
        <w:rPr>
          <w:rFonts w:ascii="Arial" w:hAnsi="Arial" w:cs="Arial"/>
          <w:sz w:val="24"/>
          <w:szCs w:val="24"/>
        </w:rPr>
        <w:t xml:space="preserve">Utvrđuje se da je većinom glasova Skupština donijela odluku da se predmetna nekretnina prodaje putem </w:t>
      </w:r>
      <w:r w:rsidR="003F7ABC">
        <w:rPr>
          <w:rFonts w:ascii="Arial" w:hAnsi="Arial" w:cs="Arial"/>
          <w:sz w:val="24"/>
          <w:szCs w:val="24"/>
        </w:rPr>
        <w:t>FINE.</w:t>
      </w:r>
    </w:p>
    <w:p w:rsidR="00E84DB3" w:rsidP="00E84DB3" w:rsidRDefault="00E84DB3">
      <w:pPr>
        <w:ind w:right="-1"/>
        <w:rPr>
          <w:rFonts w:ascii="Arial" w:hAnsi="Arial" w:cs="Arial"/>
          <w:sz w:val="24"/>
          <w:szCs w:val="24"/>
        </w:rPr>
      </w:pPr>
    </w:p>
    <w:p w:rsidR="00E84DB3" w:rsidP="00E84DB3" w:rsidRDefault="00E84DB3">
      <w:pPr>
        <w:ind w:left="708" w:right="-1"/>
        <w:rPr>
          <w:rFonts w:ascii="Arial" w:hAnsi="Arial" w:cs="Arial"/>
          <w:sz w:val="24"/>
          <w:szCs w:val="24"/>
        </w:rPr>
      </w:pPr>
      <w:r>
        <w:rPr>
          <w:rFonts w:ascii="Arial" w:hAnsi="Arial" w:cs="Arial"/>
          <w:sz w:val="24"/>
          <w:szCs w:val="24"/>
        </w:rPr>
        <w:t xml:space="preserve">Sud donosi </w:t>
      </w:r>
    </w:p>
    <w:p w:rsidR="00E84DB3" w:rsidP="00E84DB3" w:rsidRDefault="00E84DB3">
      <w:pPr>
        <w:ind w:left="708" w:right="-1"/>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r j  e š e n j e </w:t>
      </w:r>
    </w:p>
    <w:p w:rsidR="00E84DB3" w:rsidP="00E84DB3" w:rsidRDefault="00E84DB3">
      <w:pPr>
        <w:ind w:left="708" w:right="-1"/>
        <w:rPr>
          <w:rFonts w:ascii="Arial" w:hAnsi="Arial" w:cs="Arial"/>
          <w:sz w:val="24"/>
          <w:szCs w:val="24"/>
        </w:rPr>
      </w:pPr>
    </w:p>
    <w:p w:rsidR="00E84DB3" w:rsidP="00E84DB3" w:rsidRDefault="00E84DB3">
      <w:pPr>
        <w:ind w:left="708" w:right="-1"/>
        <w:rPr>
          <w:rFonts w:ascii="Arial" w:hAnsi="Arial" w:cs="Arial"/>
          <w:sz w:val="24"/>
          <w:szCs w:val="24"/>
        </w:rPr>
      </w:pPr>
      <w:r>
        <w:rPr>
          <w:rFonts w:ascii="Arial" w:hAnsi="Arial" w:cs="Arial"/>
          <w:sz w:val="24"/>
          <w:szCs w:val="24"/>
        </w:rPr>
        <w:t xml:space="preserve">Ročište za utvrđenje vrijednosti nekretnine određuje se za dan </w:t>
      </w:r>
    </w:p>
    <w:p w:rsidR="00E84DB3" w:rsidP="00E84DB3" w:rsidRDefault="00E84DB3">
      <w:pPr>
        <w:ind w:left="708" w:right="-1"/>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C65B5A">
        <w:rPr>
          <w:rFonts w:ascii="Arial" w:hAnsi="Arial" w:cs="Arial"/>
          <w:sz w:val="24"/>
          <w:szCs w:val="24"/>
        </w:rPr>
        <w:t>12. lipnja</w:t>
      </w:r>
      <w:r>
        <w:rPr>
          <w:rFonts w:ascii="Arial" w:hAnsi="Arial" w:cs="Arial"/>
          <w:sz w:val="24"/>
          <w:szCs w:val="24"/>
        </w:rPr>
        <w:t xml:space="preserve"> 2024. u </w:t>
      </w:r>
      <w:r w:rsidR="00C65B5A">
        <w:rPr>
          <w:rFonts w:ascii="Arial" w:hAnsi="Arial" w:cs="Arial"/>
          <w:sz w:val="24"/>
          <w:szCs w:val="24"/>
        </w:rPr>
        <w:t>11,30</w:t>
      </w:r>
      <w:r>
        <w:rPr>
          <w:rFonts w:ascii="Arial" w:hAnsi="Arial" w:cs="Arial"/>
          <w:sz w:val="24"/>
          <w:szCs w:val="24"/>
        </w:rPr>
        <w:t xml:space="preserve"> </w:t>
      </w:r>
    </w:p>
    <w:p w:rsidRPr="00E84DB3" w:rsidR="00E84DB3" w:rsidP="00E84DB3" w:rsidRDefault="00E84DB3">
      <w:pPr>
        <w:ind w:left="708" w:right="-1"/>
        <w:rPr>
          <w:rFonts w:ascii="Arial" w:hAnsi="Arial" w:cs="Arial"/>
          <w:sz w:val="24"/>
          <w:szCs w:val="24"/>
        </w:rPr>
      </w:pPr>
      <w:r>
        <w:rPr>
          <w:rFonts w:ascii="Arial" w:hAnsi="Arial" w:cs="Arial"/>
          <w:sz w:val="24"/>
          <w:szCs w:val="24"/>
        </w:rPr>
        <w:t xml:space="preserve">što nazočni primaju na znanje i neće se posebno pozivati, dok će zapisnik biti objavljen na e-oglasnoj ploči suda. </w:t>
      </w:r>
    </w:p>
    <w:p w:rsidRPr="00406636" w:rsidR="004414F3" w:rsidP="004414F3" w:rsidRDefault="004414F3">
      <w:pPr>
        <w:pStyle w:val="Odlomakpopisa"/>
        <w:ind w:left="1068" w:right="-1"/>
        <w:rPr>
          <w:rFonts w:ascii="Arial" w:hAnsi="Arial" w:cs="Arial"/>
          <w:sz w:val="24"/>
          <w:szCs w:val="24"/>
        </w:rPr>
      </w:pPr>
    </w:p>
    <w:p w:rsidRPr="00066A25" w:rsidR="00CF6979" w:rsidP="00B248CA" w:rsidRDefault="00CF6979">
      <w:pPr>
        <w:pStyle w:val="Naslov3"/>
        <w:rPr>
          <w:rFonts w:ascii="Arial" w:hAnsi="Arial" w:cs="Arial"/>
        </w:rPr>
      </w:pPr>
      <w:r w:rsidRPr="00066A25">
        <w:rPr>
          <w:rFonts w:ascii="Arial" w:hAnsi="Arial" w:cs="Arial"/>
        </w:rPr>
        <w:t>Dovršeno u</w:t>
      </w:r>
      <w:r w:rsidR="00C13BC6">
        <w:rPr>
          <w:rFonts w:ascii="Arial" w:hAnsi="Arial" w:cs="Arial"/>
        </w:rPr>
        <w:t xml:space="preserve"> </w:t>
      </w:r>
      <w:r w:rsidR="003F42FF">
        <w:rPr>
          <w:rFonts w:ascii="Arial" w:hAnsi="Arial" w:cs="Arial"/>
        </w:rPr>
        <w:t xml:space="preserve"> 11,37</w:t>
      </w:r>
      <w:r w:rsidR="00CF7874">
        <w:rPr>
          <w:rFonts w:ascii="Arial" w:hAnsi="Arial" w:cs="Arial"/>
        </w:rPr>
        <w:t xml:space="preserve"> </w:t>
      </w:r>
      <w:r w:rsidRPr="00066A25">
        <w:rPr>
          <w:rFonts w:ascii="Arial" w:hAnsi="Arial" w:cs="Arial"/>
        </w:rPr>
        <w:t>sati</w:t>
      </w:r>
    </w:p>
    <w:p w:rsidRPr="00066A25" w:rsidR="00732B5C" w:rsidP="00DF2F76" w:rsidRDefault="00732B5C">
      <w:pPr>
        <w:rPr>
          <w:rFonts w:ascii="Arial" w:hAnsi="Arial" w:cs="Arial"/>
          <w:sz w:val="24"/>
          <w:szCs w:val="24"/>
        </w:rPr>
      </w:pPr>
    </w:p>
    <w:p w:rsidR="00CF6979" w:rsidP="00CF6979" w:rsidRDefault="00CF6979">
      <w:pPr>
        <w:pStyle w:val="Naslov2"/>
        <w:rPr>
          <w:rFonts w:ascii="Arial" w:hAnsi="Arial" w:cs="Arial"/>
        </w:rPr>
      </w:pPr>
      <w:r w:rsidRPr="00066A25">
        <w:rPr>
          <w:rFonts w:ascii="Arial" w:hAnsi="Arial" w:cs="Arial"/>
        </w:rPr>
        <w:t>SUDAC</w:t>
      </w:r>
    </w:p>
    <w:p w:rsidRPr="00066A25" w:rsidR="00732B5C" w:rsidP="00DF2F76" w:rsidRDefault="00732B5C">
      <w:pPr>
        <w:rPr>
          <w:rFonts w:ascii="Arial" w:hAnsi="Arial" w:cs="Arial"/>
          <w:sz w:val="24"/>
          <w:szCs w:val="24"/>
        </w:rPr>
      </w:pPr>
    </w:p>
    <w:p w:rsidRPr="00066A25" w:rsidR="00CF6979" w:rsidP="00DF2F76" w:rsidRDefault="00CF6979">
      <w:pPr>
        <w:ind w:hanging="26"/>
        <w:jc w:val="center"/>
        <w:rPr>
          <w:rFonts w:ascii="Arial" w:hAnsi="Arial" w:cs="Arial"/>
          <w:sz w:val="24"/>
          <w:szCs w:val="24"/>
        </w:rPr>
      </w:pPr>
      <w:r w:rsidRPr="00066A25">
        <w:rPr>
          <w:rFonts w:ascii="Arial" w:hAnsi="Arial" w:cs="Arial"/>
          <w:sz w:val="24"/>
          <w:szCs w:val="24"/>
        </w:rPr>
        <w:t>ZAPISNIČAR</w:t>
      </w:r>
    </w:p>
    <w:p w:rsidR="00CF6979" w:rsidP="00CF6979" w:rsidRDefault="00CF6979">
      <w:pPr>
        <w:pStyle w:val="Naslov1"/>
        <w:rPr>
          <w:rFonts w:ascii="Arial" w:hAnsi="Arial" w:cs="Arial"/>
        </w:rPr>
      </w:pPr>
      <w:r w:rsidRPr="00066A25">
        <w:rPr>
          <w:rFonts w:ascii="Arial" w:hAnsi="Arial" w:cs="Arial"/>
        </w:rPr>
        <w:t>STEČAJNI UPRAVITELJ</w:t>
      </w:r>
    </w:p>
    <w:p w:rsidRPr="00EA0ABA" w:rsidR="00EA0ABA" w:rsidP="00EA0ABA" w:rsidRDefault="00EA0ABA"/>
    <w:p w:rsidR="00732B5C" w:rsidP="00C13BC6" w:rsidRDefault="00732B5C"/>
    <w:p w:rsidR="00F53F5B" w:rsidP="00DF2F76" w:rsidRDefault="00C13BC6">
      <w:pPr>
        <w:rPr>
          <w:rFonts w:ascii="Arial" w:hAnsi="Arial" w:cs="Arial"/>
          <w:sz w:val="24"/>
          <w:szCs w:val="24"/>
        </w:rPr>
      </w:pPr>
      <w:r>
        <w:tab/>
      </w:r>
      <w:r>
        <w:tab/>
      </w:r>
      <w:r>
        <w:tab/>
      </w:r>
      <w:r>
        <w:tab/>
      </w:r>
      <w:r>
        <w:tab/>
      </w:r>
      <w:r>
        <w:tab/>
      </w:r>
      <w:r>
        <w:tab/>
      </w:r>
      <w:r>
        <w:tab/>
      </w:r>
      <w:r>
        <w:tab/>
      </w:r>
      <w:r w:rsidRPr="00C13BC6">
        <w:rPr>
          <w:rFonts w:ascii="Arial" w:hAnsi="Arial" w:cs="Arial"/>
          <w:sz w:val="24"/>
          <w:szCs w:val="24"/>
        </w:rPr>
        <w:t>STEČAJNI VJEROVNIK</w:t>
      </w:r>
    </w:p>
    <w:p w:rsidRPr="00066A25" w:rsidR="00A409CB" w:rsidP="00DF2F76" w:rsidRDefault="00A409CB">
      <w:pPr>
        <w:rPr>
          <w:rFonts w:ascii="Arial" w:hAnsi="Arial" w:cs="Arial"/>
          <w:sz w:val="24"/>
          <w:szCs w:val="24"/>
        </w:rPr>
      </w:pPr>
    </w:p>
    <w:sectPr w:rsidRPr="00066A25" w:rsidR="00A409CB" w:rsidSect="009738C1">
      <w:headerReference w:type="default" r:id="rId9"/>
      <w:headerReference w:type="first" r:id="rId10"/>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F488F" w:rsidP="00FF488F" w:rsidRDefault="00FF488F">
      <w:r>
        <w:separator/>
      </w:r>
    </w:p>
  </w:endnote>
  <w:endnote w:type="continuationSeparator" w:id="0">
    <w:p w:rsidR="00FF488F" w:rsidP="00FF488F" w:rsidRDefault="00FF488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F488F" w:rsidP="00FF488F" w:rsidRDefault="00FF488F">
      <w:r>
        <w:separator/>
      </w:r>
    </w:p>
  </w:footnote>
  <w:footnote w:type="continuationSeparator" w:id="0">
    <w:p w:rsidR="00FF488F" w:rsidP="00FF488F" w:rsidRDefault="00FF488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0553743"/>
      <w:docPartObj>
        <w:docPartGallery w:val="Page Numbers (Top of Page)"/>
        <w:docPartUnique/>
      </w:docPartObj>
    </w:sdtPr>
    <w:sdtEndPr>
      <w:rPr>
        <w:rFonts w:ascii="Arial" w:hAnsi="Arial" w:cs="Arial"/>
      </w:rPr>
    </w:sdtEndPr>
    <w:sdtContent>
      <w:p w:rsidRPr="008F60F7" w:rsidR="00FF488F" w:rsidP="00FF488F" w:rsidRDefault="00F62D45">
        <w:pPr>
          <w:pStyle w:val="Zaglavlje"/>
          <w:jc w:val="right"/>
          <w:rPr>
            <w:rFonts w:ascii="Arial" w:hAnsi="Arial" w:cs="Arial"/>
            <w:sz w:val="24"/>
            <w:szCs w:val="24"/>
          </w:rPr>
        </w:pPr>
        <w:r>
          <w:rPr>
            <w:rFonts w:ascii="Arial" w:hAnsi="Arial" w:cs="Arial"/>
            <w:sz w:val="24"/>
            <w:szCs w:val="24"/>
          </w:rPr>
          <w:t>ST-2883/2018</w:t>
        </w:r>
      </w:p>
      <w:p w:rsidRPr="008F60F7" w:rsidR="00FF488F" w:rsidRDefault="00FF488F">
        <w:pPr>
          <w:pStyle w:val="Zaglavlje"/>
          <w:jc w:val="center"/>
          <w:rPr>
            <w:rFonts w:ascii="Arial" w:hAnsi="Arial" w:cs="Arial"/>
          </w:rPr>
        </w:pPr>
        <w:r w:rsidRPr="008F60F7">
          <w:rPr>
            <w:rFonts w:ascii="Arial" w:hAnsi="Arial" w:cs="Arial"/>
            <w:sz w:val="24"/>
            <w:szCs w:val="24"/>
          </w:rPr>
          <w:fldChar w:fldCharType="begin"/>
        </w:r>
        <w:r w:rsidRPr="008F60F7">
          <w:rPr>
            <w:rFonts w:ascii="Arial" w:hAnsi="Arial" w:cs="Arial"/>
            <w:sz w:val="24"/>
            <w:szCs w:val="24"/>
          </w:rPr>
          <w:instrText>PAGE   \* MERGEFORMAT</w:instrText>
        </w:r>
        <w:r w:rsidRPr="008F60F7">
          <w:rPr>
            <w:rFonts w:ascii="Arial" w:hAnsi="Arial" w:cs="Arial"/>
            <w:sz w:val="24"/>
            <w:szCs w:val="24"/>
          </w:rPr>
          <w:fldChar w:fldCharType="separate"/>
        </w:r>
        <w:r w:rsidR="00573667">
          <w:rPr>
            <w:rFonts w:ascii="Arial" w:hAnsi="Arial" w:cs="Arial"/>
            <w:sz w:val="24"/>
            <w:szCs w:val="24"/>
          </w:rPr>
          <w:t>2</w:t>
        </w:r>
        <w:r w:rsidRPr="008F60F7">
          <w:rPr>
            <w:rFonts w:ascii="Arial" w:hAnsi="Arial" w:cs="Arial"/>
            <w:sz w:val="24"/>
            <w:szCs w:val="24"/>
          </w:rPr>
          <w:fldChar w:fldCharType="end"/>
        </w:r>
      </w:p>
    </w:sdtContent>
  </w:sdt>
  <w:p w:rsidR="00FF488F" w:rsidRDefault="00FF488F">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66A25" w:rsidR="00FF488F" w:rsidP="00FF488F" w:rsidRDefault="00F62D45">
    <w:pPr>
      <w:pStyle w:val="Zaglavlje"/>
      <w:jc w:val="right"/>
      <w:rPr>
        <w:rFonts w:ascii="Arial" w:hAnsi="Arial" w:cs="Arial"/>
        <w:sz w:val="24"/>
        <w:szCs w:val="24"/>
      </w:rPr>
    </w:pPr>
    <w:r>
      <w:rPr>
        <w:rFonts w:ascii="Arial" w:hAnsi="Arial" w:cs="Arial"/>
        <w:sz w:val="24"/>
        <w:szCs w:val="24"/>
      </w:rPr>
      <w:t>ST</w:t>
    </w:r>
    <w:r w:rsidRPr="00066A25" w:rsidR="00FF488F">
      <w:rPr>
        <w:rFonts w:ascii="Arial" w:hAnsi="Arial" w:cs="Arial"/>
        <w:sz w:val="24"/>
        <w:szCs w:val="24"/>
      </w:rPr>
      <w:t>-</w:t>
    </w:r>
    <w:r w:rsidR="003417D9">
      <w:rPr>
        <w:rFonts w:ascii="Arial" w:hAnsi="Arial" w:cs="Arial"/>
        <w:sz w:val="24"/>
        <w:szCs w:val="24"/>
      </w:rPr>
      <w:t>2883</w:t>
    </w:r>
    <w:r w:rsidR="0042236C">
      <w:rPr>
        <w:rFonts w:ascii="Arial" w:hAnsi="Arial" w:cs="Arial"/>
        <w:sz w:val="24"/>
        <w:szCs w:val="24"/>
      </w:rPr>
      <w:t>/</w:t>
    </w:r>
    <w:r>
      <w:rPr>
        <w:rFonts w:ascii="Arial" w:hAnsi="Arial" w:cs="Arial"/>
        <w:sz w:val="24"/>
        <w:szCs w:val="24"/>
      </w:rPr>
      <w:t>20</w:t>
    </w:r>
    <w:r w:rsidR="0042236C">
      <w:rPr>
        <w:rFonts w:ascii="Arial" w:hAnsi="Arial" w:cs="Arial"/>
        <w:sz w:val="24"/>
        <w:szCs w:val="24"/>
      </w:rPr>
      <w:t>18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E232A"/>
    <w:multiLevelType w:val="hybridMultilevel"/>
    <w:tmpl w:val="BE60E770"/>
    <w:lvl w:ilvl="0" w:tplc="F0489FBE">
      <w:start w:val="2"/>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1">
    <w:nsid w:val="0BD770F7"/>
    <w:multiLevelType w:val="hybridMultilevel"/>
    <w:tmpl w:val="5470B066"/>
    <w:lvl w:ilvl="0" w:tplc="041A000F">
      <w:start w:val="1"/>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BE60194"/>
    <w:multiLevelType w:val="hybridMultilevel"/>
    <w:tmpl w:val="339C68AA"/>
    <w:lvl w:ilvl="0" w:tplc="BBECE42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1DE75FF1"/>
    <w:multiLevelType w:val="hybridMultilevel"/>
    <w:tmpl w:val="F9EA193A"/>
    <w:lvl w:ilvl="0" w:tplc="50DC8C76">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2B8E2F41"/>
    <w:multiLevelType w:val="hybridMultilevel"/>
    <w:tmpl w:val="D4D4882E"/>
    <w:lvl w:ilvl="0" w:tplc="CBECADE0">
      <w:start w:val="5"/>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31833300"/>
    <w:multiLevelType w:val="hybridMultilevel"/>
    <w:tmpl w:val="92DA550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2180621"/>
    <w:multiLevelType w:val="hybridMultilevel"/>
    <w:tmpl w:val="7C36838A"/>
    <w:lvl w:ilvl="0" w:tplc="403CB378">
      <w:start w:val="1"/>
      <w:numFmt w:val="decimal"/>
      <w:lvlText w:val="%1."/>
      <w:lvlJc w:val="left"/>
      <w:pPr>
        <w:ind w:left="780" w:hanging="4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2220AC1"/>
    <w:multiLevelType w:val="hybridMultilevel"/>
    <w:tmpl w:val="6E566A0A"/>
    <w:lvl w:ilvl="0" w:tplc="D9B6D73A">
      <w:start w:val="15"/>
      <w:numFmt w:val="bullet"/>
      <w:lvlText w:val="-"/>
      <w:lvlJc w:val="left"/>
      <w:pPr>
        <w:tabs>
          <w:tab w:val="num" w:pos="420"/>
        </w:tabs>
        <w:ind w:left="420" w:hanging="360"/>
      </w:pPr>
      <w:rPr>
        <w:rFonts w:hint="default" w:ascii="Times New Roman" w:hAnsi="Times New Roman" w:eastAsia="Times New Roman" w:cs="Times New Roman"/>
      </w:rPr>
    </w:lvl>
    <w:lvl w:ilvl="1" w:tplc="041A0003">
      <w:start w:val="1"/>
      <w:numFmt w:val="bullet"/>
      <w:lvlText w:val="o"/>
      <w:lvlJc w:val="left"/>
      <w:pPr>
        <w:tabs>
          <w:tab w:val="num" w:pos="1140"/>
        </w:tabs>
        <w:ind w:left="1140" w:hanging="360"/>
      </w:pPr>
      <w:rPr>
        <w:rFonts w:hint="default" w:ascii="Courier New" w:hAnsi="Courier New" w:cs="Courier New"/>
      </w:rPr>
    </w:lvl>
    <w:lvl w:ilvl="2" w:tplc="041A0005">
      <w:start w:val="1"/>
      <w:numFmt w:val="bullet"/>
      <w:lvlText w:val=""/>
      <w:lvlJc w:val="left"/>
      <w:pPr>
        <w:tabs>
          <w:tab w:val="num" w:pos="1860"/>
        </w:tabs>
        <w:ind w:left="1860" w:hanging="360"/>
      </w:pPr>
      <w:rPr>
        <w:rFonts w:hint="default" w:ascii="Wingdings" w:hAnsi="Wingdings"/>
      </w:rPr>
    </w:lvl>
    <w:lvl w:ilvl="3" w:tplc="041A0001">
      <w:start w:val="1"/>
      <w:numFmt w:val="bullet"/>
      <w:lvlText w:val=""/>
      <w:lvlJc w:val="left"/>
      <w:pPr>
        <w:tabs>
          <w:tab w:val="num" w:pos="2580"/>
        </w:tabs>
        <w:ind w:left="2580" w:hanging="360"/>
      </w:pPr>
      <w:rPr>
        <w:rFonts w:hint="default" w:ascii="Symbol" w:hAnsi="Symbol"/>
      </w:rPr>
    </w:lvl>
    <w:lvl w:ilvl="4" w:tplc="041A0003">
      <w:start w:val="1"/>
      <w:numFmt w:val="bullet"/>
      <w:lvlText w:val="o"/>
      <w:lvlJc w:val="left"/>
      <w:pPr>
        <w:tabs>
          <w:tab w:val="num" w:pos="3300"/>
        </w:tabs>
        <w:ind w:left="3300" w:hanging="360"/>
      </w:pPr>
      <w:rPr>
        <w:rFonts w:hint="default" w:ascii="Courier New" w:hAnsi="Courier New" w:cs="Courier New"/>
      </w:rPr>
    </w:lvl>
    <w:lvl w:ilvl="5" w:tplc="041A0005">
      <w:start w:val="1"/>
      <w:numFmt w:val="bullet"/>
      <w:lvlText w:val=""/>
      <w:lvlJc w:val="left"/>
      <w:pPr>
        <w:tabs>
          <w:tab w:val="num" w:pos="4020"/>
        </w:tabs>
        <w:ind w:left="4020" w:hanging="360"/>
      </w:pPr>
      <w:rPr>
        <w:rFonts w:hint="default" w:ascii="Wingdings" w:hAnsi="Wingdings"/>
      </w:rPr>
    </w:lvl>
    <w:lvl w:ilvl="6" w:tplc="041A0001">
      <w:start w:val="1"/>
      <w:numFmt w:val="bullet"/>
      <w:lvlText w:val=""/>
      <w:lvlJc w:val="left"/>
      <w:pPr>
        <w:tabs>
          <w:tab w:val="num" w:pos="4740"/>
        </w:tabs>
        <w:ind w:left="4740" w:hanging="360"/>
      </w:pPr>
      <w:rPr>
        <w:rFonts w:hint="default" w:ascii="Symbol" w:hAnsi="Symbol"/>
      </w:rPr>
    </w:lvl>
    <w:lvl w:ilvl="7" w:tplc="041A0003">
      <w:start w:val="1"/>
      <w:numFmt w:val="bullet"/>
      <w:lvlText w:val="o"/>
      <w:lvlJc w:val="left"/>
      <w:pPr>
        <w:tabs>
          <w:tab w:val="num" w:pos="5460"/>
        </w:tabs>
        <w:ind w:left="5460" w:hanging="360"/>
      </w:pPr>
      <w:rPr>
        <w:rFonts w:hint="default" w:ascii="Courier New" w:hAnsi="Courier New" w:cs="Courier New"/>
      </w:rPr>
    </w:lvl>
    <w:lvl w:ilvl="8" w:tplc="041A0005">
      <w:start w:val="1"/>
      <w:numFmt w:val="bullet"/>
      <w:lvlText w:val=""/>
      <w:lvlJc w:val="left"/>
      <w:pPr>
        <w:tabs>
          <w:tab w:val="num" w:pos="6180"/>
        </w:tabs>
        <w:ind w:left="6180" w:hanging="360"/>
      </w:pPr>
      <w:rPr>
        <w:rFonts w:hint="default" w:ascii="Wingdings" w:hAnsi="Wingdings"/>
      </w:rPr>
    </w:lvl>
  </w:abstractNum>
  <w:abstractNum w:abstractNumId="8">
    <w:nsid w:val="3C750FC2"/>
    <w:multiLevelType w:val="hybridMultilevel"/>
    <w:tmpl w:val="A170C564"/>
    <w:lvl w:ilvl="0" w:tplc="2B864104">
      <w:start w:val="12"/>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9">
    <w:nsid w:val="42754210"/>
    <w:multiLevelType w:val="hybridMultilevel"/>
    <w:tmpl w:val="A37EBA4C"/>
    <w:lvl w:ilvl="0" w:tplc="680CFC52">
      <w:start w:val="17"/>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4D753BEA"/>
    <w:multiLevelType w:val="hybridMultilevel"/>
    <w:tmpl w:val="30A8018E"/>
    <w:lvl w:ilvl="0" w:tplc="F3E074B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5658290B"/>
    <w:multiLevelType w:val="hybridMultilevel"/>
    <w:tmpl w:val="66228F06"/>
    <w:lvl w:ilvl="0" w:tplc="CE5C4FC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5D1A76FA"/>
    <w:multiLevelType w:val="hybridMultilevel"/>
    <w:tmpl w:val="0E0C6624"/>
    <w:lvl w:ilvl="0" w:tplc="92CE84BE">
      <w:start w:val="48"/>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3">
    <w:nsid w:val="6C3211A1"/>
    <w:multiLevelType w:val="hybridMultilevel"/>
    <w:tmpl w:val="4640872C"/>
    <w:lvl w:ilvl="0" w:tplc="D744D58E">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4">
    <w:nsid w:val="6DB055F8"/>
    <w:multiLevelType w:val="hybridMultilevel"/>
    <w:tmpl w:val="84BA6C12"/>
    <w:lvl w:ilvl="0" w:tplc="16003E54">
      <w:start w:val="2"/>
      <w:numFmt w:val="bullet"/>
      <w:lvlText w:val="-"/>
      <w:lvlJc w:val="left"/>
      <w:pPr>
        <w:ind w:left="720" w:hanging="360"/>
      </w:pPr>
      <w:rPr>
        <w:rFonts w:hint="default" w:ascii="Arial" w:hAnsi="Arial" w:eastAsia="Times New Roman" w:cs="Arial"/>
        <w:color w:val="000000"/>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6FE903F5"/>
    <w:multiLevelType w:val="hybridMultilevel"/>
    <w:tmpl w:val="80DE456A"/>
    <w:lvl w:ilvl="0" w:tplc="3D403B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70245DD7"/>
    <w:multiLevelType w:val="hybridMultilevel"/>
    <w:tmpl w:val="E82CA3D0"/>
    <w:lvl w:ilvl="0" w:tplc="0C4629DA">
      <w:start w:val="17"/>
      <w:numFmt w:val="bullet"/>
      <w:lvlText w:val="-"/>
      <w:lvlJc w:val="left"/>
      <w:pPr>
        <w:ind w:left="720" w:hanging="360"/>
      </w:pPr>
      <w:rPr>
        <w:rFonts w:hint="default" w:ascii="Times New Roman" w:hAnsi="Times New Roman" w:eastAsia="Times New Roman" w:cs="Times New Roman"/>
        <w:u w:val="non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79AD37C0"/>
    <w:multiLevelType w:val="hybridMultilevel"/>
    <w:tmpl w:val="26F87460"/>
    <w:lvl w:ilvl="0" w:tplc="B176AF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8">
    <w:nsid w:val="7B82025E"/>
    <w:multiLevelType w:val="hybridMultilevel"/>
    <w:tmpl w:val="35D21036"/>
    <w:lvl w:ilvl="0" w:tplc="416E6C38">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9">
    <w:nsid w:val="7C26095A"/>
    <w:multiLevelType w:val="hybridMultilevel"/>
    <w:tmpl w:val="81B6A16E"/>
    <w:lvl w:ilvl="0" w:tplc="B8D09AD6">
      <w:start w:val="1"/>
      <w:numFmt w:val="decimal"/>
      <w:lvlText w:val="%1."/>
      <w:lvlJc w:val="left"/>
      <w:pPr>
        <w:ind w:left="1789" w:hanging="360"/>
      </w:pPr>
      <w:rPr>
        <w:rFonts w:hint="default"/>
      </w:rPr>
    </w:lvl>
    <w:lvl w:ilvl="1" w:tplc="041A0019" w:tentative="true">
      <w:start w:val="1"/>
      <w:numFmt w:val="lowerLetter"/>
      <w:lvlText w:val="%2."/>
      <w:lvlJc w:val="left"/>
      <w:pPr>
        <w:ind w:left="2509" w:hanging="360"/>
      </w:pPr>
    </w:lvl>
    <w:lvl w:ilvl="2" w:tplc="041A001B" w:tentative="true">
      <w:start w:val="1"/>
      <w:numFmt w:val="lowerRoman"/>
      <w:lvlText w:val="%3."/>
      <w:lvlJc w:val="right"/>
      <w:pPr>
        <w:ind w:left="3229" w:hanging="180"/>
      </w:pPr>
    </w:lvl>
    <w:lvl w:ilvl="3" w:tplc="041A000F" w:tentative="true">
      <w:start w:val="1"/>
      <w:numFmt w:val="decimal"/>
      <w:lvlText w:val="%4."/>
      <w:lvlJc w:val="left"/>
      <w:pPr>
        <w:ind w:left="3949" w:hanging="360"/>
      </w:pPr>
    </w:lvl>
    <w:lvl w:ilvl="4" w:tplc="041A0019" w:tentative="true">
      <w:start w:val="1"/>
      <w:numFmt w:val="lowerLetter"/>
      <w:lvlText w:val="%5."/>
      <w:lvlJc w:val="left"/>
      <w:pPr>
        <w:ind w:left="4669" w:hanging="360"/>
      </w:pPr>
    </w:lvl>
    <w:lvl w:ilvl="5" w:tplc="041A001B" w:tentative="true">
      <w:start w:val="1"/>
      <w:numFmt w:val="lowerRoman"/>
      <w:lvlText w:val="%6."/>
      <w:lvlJc w:val="right"/>
      <w:pPr>
        <w:ind w:left="5389" w:hanging="180"/>
      </w:pPr>
    </w:lvl>
    <w:lvl w:ilvl="6" w:tplc="041A000F" w:tentative="true">
      <w:start w:val="1"/>
      <w:numFmt w:val="decimal"/>
      <w:lvlText w:val="%7."/>
      <w:lvlJc w:val="left"/>
      <w:pPr>
        <w:ind w:left="6109" w:hanging="360"/>
      </w:pPr>
    </w:lvl>
    <w:lvl w:ilvl="7" w:tplc="041A0019" w:tentative="true">
      <w:start w:val="1"/>
      <w:numFmt w:val="lowerLetter"/>
      <w:lvlText w:val="%8."/>
      <w:lvlJc w:val="left"/>
      <w:pPr>
        <w:ind w:left="6829" w:hanging="360"/>
      </w:pPr>
    </w:lvl>
    <w:lvl w:ilvl="8" w:tplc="041A001B" w:tentative="true">
      <w:start w:val="1"/>
      <w:numFmt w:val="lowerRoman"/>
      <w:lvlText w:val="%9."/>
      <w:lvlJc w:val="right"/>
      <w:pPr>
        <w:ind w:left="7549" w:hanging="180"/>
      </w:pPr>
    </w:lvl>
  </w:abstractNum>
  <w:num w:numId="1">
    <w:abstractNumId w:val="12"/>
  </w:num>
  <w:num w:numId="2">
    <w:abstractNumId w:val="4"/>
  </w:num>
  <w:num w:numId="3">
    <w:abstractNumId w:val="7"/>
  </w:num>
  <w:num w:numId="4">
    <w:abstractNumId w:val="16"/>
  </w:num>
  <w:num w:numId="5">
    <w:abstractNumId w:val="9"/>
  </w:num>
  <w:num w:numId="6">
    <w:abstractNumId w:val="15"/>
  </w:num>
  <w:num w:numId="7">
    <w:abstractNumId w:val="8"/>
  </w:num>
  <w:num w:numId="8">
    <w:abstractNumId w:val="11"/>
  </w:num>
  <w:num w:numId="9">
    <w:abstractNumId w:val="10"/>
  </w:num>
  <w:num w:numId="10">
    <w:abstractNumId w:val="3"/>
  </w:num>
  <w:num w:numId="11">
    <w:abstractNumId w:val="5"/>
  </w:num>
  <w:num w:numId="12">
    <w:abstractNumId w:val="1"/>
  </w:num>
  <w:num w:numId="13">
    <w:abstractNumId w:val="17"/>
  </w:num>
  <w:num w:numId="14">
    <w:abstractNumId w:val="13"/>
  </w:num>
  <w:num w:numId="15">
    <w:abstractNumId w:val="0"/>
  </w:num>
  <w:num w:numId="16">
    <w:abstractNumId w:val="2"/>
  </w:num>
  <w:num w:numId="17">
    <w:abstractNumId w:val="19"/>
  </w:num>
  <w:num w:numId="18">
    <w:abstractNumId w:val="14"/>
  </w:num>
  <w:num w:numId="19">
    <w:abstractNumId w:val="6"/>
  </w:num>
  <w:num w:numId="20">
    <w:abstractNumId w:val="1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1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B9B"/>
    <w:rsid w:val="00005FC2"/>
    <w:rsid w:val="00017915"/>
    <w:rsid w:val="00025DC5"/>
    <w:rsid w:val="00031934"/>
    <w:rsid w:val="000362EE"/>
    <w:rsid w:val="00036DAA"/>
    <w:rsid w:val="00036E34"/>
    <w:rsid w:val="00045ACE"/>
    <w:rsid w:val="0005330B"/>
    <w:rsid w:val="00054652"/>
    <w:rsid w:val="00057FEF"/>
    <w:rsid w:val="00065329"/>
    <w:rsid w:val="00066A25"/>
    <w:rsid w:val="000778CE"/>
    <w:rsid w:val="000809CF"/>
    <w:rsid w:val="00086F03"/>
    <w:rsid w:val="0009048E"/>
    <w:rsid w:val="000B325E"/>
    <w:rsid w:val="000B6EA9"/>
    <w:rsid w:val="000D0B06"/>
    <w:rsid w:val="000E0F57"/>
    <w:rsid w:val="000E2CB2"/>
    <w:rsid w:val="00110C5F"/>
    <w:rsid w:val="00110F71"/>
    <w:rsid w:val="00111FBB"/>
    <w:rsid w:val="00123226"/>
    <w:rsid w:val="0012444D"/>
    <w:rsid w:val="00131F1F"/>
    <w:rsid w:val="00132FFF"/>
    <w:rsid w:val="00136270"/>
    <w:rsid w:val="00142059"/>
    <w:rsid w:val="001522DF"/>
    <w:rsid w:val="00152E5B"/>
    <w:rsid w:val="001533FD"/>
    <w:rsid w:val="00153D9A"/>
    <w:rsid w:val="00161E38"/>
    <w:rsid w:val="001707DA"/>
    <w:rsid w:val="00174C83"/>
    <w:rsid w:val="00175DA3"/>
    <w:rsid w:val="00176AA9"/>
    <w:rsid w:val="00176D6D"/>
    <w:rsid w:val="00184373"/>
    <w:rsid w:val="001920FB"/>
    <w:rsid w:val="00197AD4"/>
    <w:rsid w:val="001A6843"/>
    <w:rsid w:val="001A7990"/>
    <w:rsid w:val="001B5526"/>
    <w:rsid w:val="001E2D76"/>
    <w:rsid w:val="001F087F"/>
    <w:rsid w:val="001F3E35"/>
    <w:rsid w:val="00202CDD"/>
    <w:rsid w:val="00203902"/>
    <w:rsid w:val="00203D0E"/>
    <w:rsid w:val="00204B12"/>
    <w:rsid w:val="0022650D"/>
    <w:rsid w:val="00233F44"/>
    <w:rsid w:val="00234204"/>
    <w:rsid w:val="00245914"/>
    <w:rsid w:val="00253DC5"/>
    <w:rsid w:val="00254F9A"/>
    <w:rsid w:val="00256ABB"/>
    <w:rsid w:val="00266867"/>
    <w:rsid w:val="00292753"/>
    <w:rsid w:val="002A337B"/>
    <w:rsid w:val="002C4D02"/>
    <w:rsid w:val="002D28AD"/>
    <w:rsid w:val="002D406D"/>
    <w:rsid w:val="002E0E83"/>
    <w:rsid w:val="002E1B6E"/>
    <w:rsid w:val="002E3191"/>
    <w:rsid w:val="002E6972"/>
    <w:rsid w:val="002F0D7D"/>
    <w:rsid w:val="00301F07"/>
    <w:rsid w:val="0031156F"/>
    <w:rsid w:val="00312BAB"/>
    <w:rsid w:val="00315030"/>
    <w:rsid w:val="003174DB"/>
    <w:rsid w:val="003266B0"/>
    <w:rsid w:val="00340FC0"/>
    <w:rsid w:val="003417D9"/>
    <w:rsid w:val="00351138"/>
    <w:rsid w:val="003529A3"/>
    <w:rsid w:val="00360EC9"/>
    <w:rsid w:val="003625C7"/>
    <w:rsid w:val="00381263"/>
    <w:rsid w:val="003824DD"/>
    <w:rsid w:val="0038758A"/>
    <w:rsid w:val="00394F23"/>
    <w:rsid w:val="003A500D"/>
    <w:rsid w:val="003A6B3B"/>
    <w:rsid w:val="003B0CAD"/>
    <w:rsid w:val="003B2A59"/>
    <w:rsid w:val="003B6D4A"/>
    <w:rsid w:val="003B72EE"/>
    <w:rsid w:val="003C2624"/>
    <w:rsid w:val="003D09CF"/>
    <w:rsid w:val="003D69CE"/>
    <w:rsid w:val="003D7466"/>
    <w:rsid w:val="003F0DA6"/>
    <w:rsid w:val="003F42FF"/>
    <w:rsid w:val="003F7ABC"/>
    <w:rsid w:val="00406636"/>
    <w:rsid w:val="0042236C"/>
    <w:rsid w:val="004338A3"/>
    <w:rsid w:val="004414F3"/>
    <w:rsid w:val="00444484"/>
    <w:rsid w:val="00447374"/>
    <w:rsid w:val="00452C41"/>
    <w:rsid w:val="00456FE9"/>
    <w:rsid w:val="0046533C"/>
    <w:rsid w:val="004653BF"/>
    <w:rsid w:val="0046784A"/>
    <w:rsid w:val="00467CE7"/>
    <w:rsid w:val="00471786"/>
    <w:rsid w:val="00493311"/>
    <w:rsid w:val="004A005C"/>
    <w:rsid w:val="004B3DE7"/>
    <w:rsid w:val="004C44CC"/>
    <w:rsid w:val="004C4F4A"/>
    <w:rsid w:val="004E48AB"/>
    <w:rsid w:val="004F400D"/>
    <w:rsid w:val="00500AEC"/>
    <w:rsid w:val="00515806"/>
    <w:rsid w:val="0052017C"/>
    <w:rsid w:val="005249FC"/>
    <w:rsid w:val="00525925"/>
    <w:rsid w:val="00525A07"/>
    <w:rsid w:val="00531BCB"/>
    <w:rsid w:val="00534181"/>
    <w:rsid w:val="00535A60"/>
    <w:rsid w:val="00542FE1"/>
    <w:rsid w:val="00553232"/>
    <w:rsid w:val="005679D4"/>
    <w:rsid w:val="00570DBF"/>
    <w:rsid w:val="00573667"/>
    <w:rsid w:val="00575FFE"/>
    <w:rsid w:val="00576144"/>
    <w:rsid w:val="0058488B"/>
    <w:rsid w:val="00590E0C"/>
    <w:rsid w:val="00593BDE"/>
    <w:rsid w:val="005A1B4D"/>
    <w:rsid w:val="005A5F86"/>
    <w:rsid w:val="005B2A63"/>
    <w:rsid w:val="005B2AE1"/>
    <w:rsid w:val="005E44AB"/>
    <w:rsid w:val="005E53D5"/>
    <w:rsid w:val="005F35E0"/>
    <w:rsid w:val="005F4A7A"/>
    <w:rsid w:val="005F7345"/>
    <w:rsid w:val="005F7EBC"/>
    <w:rsid w:val="0060039B"/>
    <w:rsid w:val="006068F3"/>
    <w:rsid w:val="0063000D"/>
    <w:rsid w:val="00650B48"/>
    <w:rsid w:val="00657A2D"/>
    <w:rsid w:val="006709A0"/>
    <w:rsid w:val="0067336B"/>
    <w:rsid w:val="00674436"/>
    <w:rsid w:val="00676C72"/>
    <w:rsid w:val="00676EA4"/>
    <w:rsid w:val="00681660"/>
    <w:rsid w:val="006931C2"/>
    <w:rsid w:val="006B4A6A"/>
    <w:rsid w:val="006E19C0"/>
    <w:rsid w:val="006E2695"/>
    <w:rsid w:val="006E2D63"/>
    <w:rsid w:val="006F1324"/>
    <w:rsid w:val="006F43FA"/>
    <w:rsid w:val="006F6C0C"/>
    <w:rsid w:val="007018CF"/>
    <w:rsid w:val="00702E45"/>
    <w:rsid w:val="00702EE0"/>
    <w:rsid w:val="0070781E"/>
    <w:rsid w:val="00722C8C"/>
    <w:rsid w:val="00732B5C"/>
    <w:rsid w:val="00734FA5"/>
    <w:rsid w:val="00746798"/>
    <w:rsid w:val="00761A45"/>
    <w:rsid w:val="007653C4"/>
    <w:rsid w:val="00777080"/>
    <w:rsid w:val="00784C42"/>
    <w:rsid w:val="00786A29"/>
    <w:rsid w:val="00786C65"/>
    <w:rsid w:val="0078734C"/>
    <w:rsid w:val="007910F8"/>
    <w:rsid w:val="007A1C45"/>
    <w:rsid w:val="007A3E02"/>
    <w:rsid w:val="007A4C56"/>
    <w:rsid w:val="007B2963"/>
    <w:rsid w:val="007B4884"/>
    <w:rsid w:val="007C46AD"/>
    <w:rsid w:val="007C4BE0"/>
    <w:rsid w:val="007D0722"/>
    <w:rsid w:val="007D1698"/>
    <w:rsid w:val="007E7ADF"/>
    <w:rsid w:val="00810FCE"/>
    <w:rsid w:val="00814482"/>
    <w:rsid w:val="00814913"/>
    <w:rsid w:val="00821AFE"/>
    <w:rsid w:val="0082348B"/>
    <w:rsid w:val="00871CA1"/>
    <w:rsid w:val="00871CD9"/>
    <w:rsid w:val="00877436"/>
    <w:rsid w:val="00880943"/>
    <w:rsid w:val="00880A32"/>
    <w:rsid w:val="00897448"/>
    <w:rsid w:val="008A0F37"/>
    <w:rsid w:val="008A7CA1"/>
    <w:rsid w:val="008B506A"/>
    <w:rsid w:val="008B5EEF"/>
    <w:rsid w:val="008D21D6"/>
    <w:rsid w:val="008D3F3D"/>
    <w:rsid w:val="008D7E16"/>
    <w:rsid w:val="008E0A07"/>
    <w:rsid w:val="008E7917"/>
    <w:rsid w:val="008F60F7"/>
    <w:rsid w:val="008F72A8"/>
    <w:rsid w:val="008F7D96"/>
    <w:rsid w:val="00900165"/>
    <w:rsid w:val="0092553B"/>
    <w:rsid w:val="00926FA2"/>
    <w:rsid w:val="009368AA"/>
    <w:rsid w:val="00943E70"/>
    <w:rsid w:val="0094731F"/>
    <w:rsid w:val="00950DD8"/>
    <w:rsid w:val="00952725"/>
    <w:rsid w:val="00954857"/>
    <w:rsid w:val="00954F3A"/>
    <w:rsid w:val="0095557B"/>
    <w:rsid w:val="00962699"/>
    <w:rsid w:val="00964D91"/>
    <w:rsid w:val="009738C1"/>
    <w:rsid w:val="0099132E"/>
    <w:rsid w:val="00992A1D"/>
    <w:rsid w:val="009B1FA0"/>
    <w:rsid w:val="009C27D6"/>
    <w:rsid w:val="009D19BA"/>
    <w:rsid w:val="009E77FE"/>
    <w:rsid w:val="009F16E5"/>
    <w:rsid w:val="009F3BF4"/>
    <w:rsid w:val="00A00D60"/>
    <w:rsid w:val="00A10C58"/>
    <w:rsid w:val="00A20CCF"/>
    <w:rsid w:val="00A33D12"/>
    <w:rsid w:val="00A409CB"/>
    <w:rsid w:val="00A56532"/>
    <w:rsid w:val="00A56E1B"/>
    <w:rsid w:val="00A71379"/>
    <w:rsid w:val="00A722C8"/>
    <w:rsid w:val="00A80632"/>
    <w:rsid w:val="00A91F62"/>
    <w:rsid w:val="00AA4D51"/>
    <w:rsid w:val="00AA656C"/>
    <w:rsid w:val="00AC414B"/>
    <w:rsid w:val="00AC6BEB"/>
    <w:rsid w:val="00AE2465"/>
    <w:rsid w:val="00B00165"/>
    <w:rsid w:val="00B006E2"/>
    <w:rsid w:val="00B1552E"/>
    <w:rsid w:val="00B16EAB"/>
    <w:rsid w:val="00B248CA"/>
    <w:rsid w:val="00B26B21"/>
    <w:rsid w:val="00B27EBB"/>
    <w:rsid w:val="00B37204"/>
    <w:rsid w:val="00B416ED"/>
    <w:rsid w:val="00B46E1B"/>
    <w:rsid w:val="00B502B4"/>
    <w:rsid w:val="00B52830"/>
    <w:rsid w:val="00B74338"/>
    <w:rsid w:val="00B828D5"/>
    <w:rsid w:val="00B9663F"/>
    <w:rsid w:val="00BA6D4B"/>
    <w:rsid w:val="00BB2992"/>
    <w:rsid w:val="00BB677E"/>
    <w:rsid w:val="00BC1815"/>
    <w:rsid w:val="00BC4F01"/>
    <w:rsid w:val="00BD19D9"/>
    <w:rsid w:val="00BE27B9"/>
    <w:rsid w:val="00BE6458"/>
    <w:rsid w:val="00BF4359"/>
    <w:rsid w:val="00BF46DD"/>
    <w:rsid w:val="00C050F3"/>
    <w:rsid w:val="00C10346"/>
    <w:rsid w:val="00C1288B"/>
    <w:rsid w:val="00C13BC6"/>
    <w:rsid w:val="00C20350"/>
    <w:rsid w:val="00C32254"/>
    <w:rsid w:val="00C57481"/>
    <w:rsid w:val="00C61B9B"/>
    <w:rsid w:val="00C65B5A"/>
    <w:rsid w:val="00C72161"/>
    <w:rsid w:val="00C73748"/>
    <w:rsid w:val="00CA4F8F"/>
    <w:rsid w:val="00CA620D"/>
    <w:rsid w:val="00CA664B"/>
    <w:rsid w:val="00CB4950"/>
    <w:rsid w:val="00CC0366"/>
    <w:rsid w:val="00CC0BED"/>
    <w:rsid w:val="00CC259F"/>
    <w:rsid w:val="00CE0125"/>
    <w:rsid w:val="00CF0553"/>
    <w:rsid w:val="00CF37EC"/>
    <w:rsid w:val="00CF6979"/>
    <w:rsid w:val="00CF7874"/>
    <w:rsid w:val="00D028C9"/>
    <w:rsid w:val="00D079AB"/>
    <w:rsid w:val="00D1105F"/>
    <w:rsid w:val="00D11916"/>
    <w:rsid w:val="00D11F27"/>
    <w:rsid w:val="00D1687E"/>
    <w:rsid w:val="00D230AB"/>
    <w:rsid w:val="00D43461"/>
    <w:rsid w:val="00D461C5"/>
    <w:rsid w:val="00D631D2"/>
    <w:rsid w:val="00D734F1"/>
    <w:rsid w:val="00D90957"/>
    <w:rsid w:val="00DA5EEA"/>
    <w:rsid w:val="00DB6E54"/>
    <w:rsid w:val="00DC6AF3"/>
    <w:rsid w:val="00DC74DF"/>
    <w:rsid w:val="00DE6C4C"/>
    <w:rsid w:val="00DF2F76"/>
    <w:rsid w:val="00DF42B8"/>
    <w:rsid w:val="00DF6483"/>
    <w:rsid w:val="00DF729A"/>
    <w:rsid w:val="00E00CAF"/>
    <w:rsid w:val="00E21B46"/>
    <w:rsid w:val="00E306B3"/>
    <w:rsid w:val="00E33DDA"/>
    <w:rsid w:val="00E35F0F"/>
    <w:rsid w:val="00E361A9"/>
    <w:rsid w:val="00E51C75"/>
    <w:rsid w:val="00E669FF"/>
    <w:rsid w:val="00E7270E"/>
    <w:rsid w:val="00E84DB3"/>
    <w:rsid w:val="00E94D5D"/>
    <w:rsid w:val="00E96539"/>
    <w:rsid w:val="00EA0ABA"/>
    <w:rsid w:val="00EB043B"/>
    <w:rsid w:val="00EB0BC3"/>
    <w:rsid w:val="00EE0515"/>
    <w:rsid w:val="00EE7D86"/>
    <w:rsid w:val="00EF7E89"/>
    <w:rsid w:val="00F0146A"/>
    <w:rsid w:val="00F111F6"/>
    <w:rsid w:val="00F15017"/>
    <w:rsid w:val="00F2178C"/>
    <w:rsid w:val="00F2260D"/>
    <w:rsid w:val="00F228E0"/>
    <w:rsid w:val="00F32FF0"/>
    <w:rsid w:val="00F36575"/>
    <w:rsid w:val="00F4152F"/>
    <w:rsid w:val="00F457A4"/>
    <w:rsid w:val="00F459A1"/>
    <w:rsid w:val="00F50949"/>
    <w:rsid w:val="00F53F5B"/>
    <w:rsid w:val="00F62D45"/>
    <w:rsid w:val="00F65230"/>
    <w:rsid w:val="00F70546"/>
    <w:rsid w:val="00F9357F"/>
    <w:rsid w:val="00F964DC"/>
    <w:rsid w:val="00FB0D43"/>
    <w:rsid w:val="00FC12B2"/>
    <w:rsid w:val="00FC27F9"/>
    <w:rsid w:val="00FD042F"/>
    <w:rsid w:val="00FE7E46"/>
    <w:rsid w:val="00FF48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E78696BD-6928-417F-B29F-8849D01FED7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uiPriority="0"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F488F"/>
    <w:pPr>
      <w:spacing w:after="0" w:line="240" w:lineRule="auto"/>
    </w:pPr>
    <w:rPr>
      <w:rFonts w:ascii="Verdana" w:hAnsi="Verdana" w:eastAsia="Times New Roman" w:cs="Courier New"/>
      <w:noProof/>
      <w:sz w:val="20"/>
      <w:szCs w:val="20"/>
      <w:lang w:eastAsia="hr-HR"/>
    </w:rPr>
  </w:style>
  <w:style w:type="paragraph" w:styleId="Naslov1">
    <w:name w:val="heading 1"/>
    <w:basedOn w:val="Normal"/>
    <w:next w:val="Normal"/>
    <w:link w:val="Naslov1Char"/>
    <w:uiPriority w:val="9"/>
    <w:qFormat/>
    <w:rsid w:val="00EB043B"/>
    <w:pPr>
      <w:keepNext/>
      <w:ind w:hanging="26"/>
      <w:jc w:val="right"/>
      <w:outlineLvl w:val="0"/>
    </w:pPr>
    <w:rPr>
      <w:rFonts w:ascii="Times New Roman" w:hAnsi="Times New Roman" w:cs="Times New Roman"/>
      <w:sz w:val="24"/>
      <w:szCs w:val="24"/>
    </w:rPr>
  </w:style>
  <w:style w:type="paragraph" w:styleId="Naslov2">
    <w:name w:val="heading 2"/>
    <w:basedOn w:val="Normal"/>
    <w:next w:val="Normal"/>
    <w:link w:val="Naslov2Char"/>
    <w:uiPriority w:val="9"/>
    <w:unhideWhenUsed/>
    <w:qFormat/>
    <w:rsid w:val="00EB043B"/>
    <w:pPr>
      <w:keepNext/>
      <w:ind w:hanging="26"/>
      <w:jc w:val="center"/>
      <w:outlineLvl w:val="1"/>
    </w:pPr>
    <w:rPr>
      <w:rFonts w:ascii="Times New Roman" w:hAnsi="Times New Roman" w:cs="Times New Roman"/>
      <w:sz w:val="24"/>
      <w:szCs w:val="24"/>
    </w:rPr>
  </w:style>
  <w:style w:type="paragraph" w:styleId="Naslov3">
    <w:name w:val="heading 3"/>
    <w:basedOn w:val="Normal"/>
    <w:next w:val="Normal"/>
    <w:link w:val="Naslov3Char"/>
    <w:uiPriority w:val="9"/>
    <w:unhideWhenUsed/>
    <w:qFormat/>
    <w:rsid w:val="004C44CC"/>
    <w:pPr>
      <w:keepNext/>
      <w:ind w:right="-1"/>
      <w:jc w:val="center"/>
      <w:outlineLvl w:val="2"/>
    </w:pPr>
    <w:rPr>
      <w:rFonts w:ascii="Times New Roman" w:hAnsi="Times New Roman" w:cs="Times New Roman"/>
      <w:sz w:val="24"/>
      <w:szCs w:val="24"/>
    </w:rPr>
  </w:style>
  <w:style w:type="paragraph" w:styleId="Naslov4">
    <w:name w:val="heading 4"/>
    <w:basedOn w:val="Normal"/>
    <w:next w:val="Normal"/>
    <w:link w:val="Naslov4Char"/>
    <w:uiPriority w:val="9"/>
    <w:unhideWhenUsed/>
    <w:qFormat/>
    <w:rsid w:val="00256ABB"/>
    <w:pPr>
      <w:keepNext/>
      <w:ind w:left="-360" w:firstLine="360"/>
      <w:jc w:val="both"/>
      <w:outlineLvl w:val="3"/>
    </w:pPr>
    <w:rPr>
      <w:rFonts w:ascii="Times New Roman" w:hAnsi="Times New Roman" w:cs="Times New Roman"/>
      <w:sz w:val="24"/>
      <w:szCs w:val="24"/>
    </w:rPr>
  </w:style>
  <w:style w:type="paragraph" w:styleId="Naslov5">
    <w:name w:val="heading 5"/>
    <w:basedOn w:val="Normal"/>
    <w:next w:val="Normal"/>
    <w:link w:val="Naslov5Char"/>
    <w:uiPriority w:val="9"/>
    <w:unhideWhenUsed/>
    <w:qFormat/>
    <w:rsid w:val="007D1698"/>
    <w:pPr>
      <w:keepNext/>
      <w:outlineLvl w:val="4"/>
    </w:pPr>
    <w:rPr>
      <w:rFonts w:ascii="Times New Roman" w:hAnsi="Times New Roman" w:cs="Times New Roman"/>
      <w:b/>
      <w:bCs/>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uvlaka2">
    <w:name w:val="Body Text Indent 2"/>
    <w:basedOn w:val="Normal"/>
    <w:link w:val="Tijeloteksta-uvlaka2Char"/>
    <w:semiHidden/>
    <w:unhideWhenUsed/>
    <w:rsid w:val="00FF488F"/>
    <w:pPr>
      <w:ind w:firstLine="1418"/>
      <w:jc w:val="both"/>
    </w:pPr>
    <w:rPr>
      <w:rFonts w:ascii="Arial" w:hAnsi="Arial" w:cs="Times New Roman"/>
      <w:noProof w:val="false"/>
      <w:sz w:val="22"/>
    </w:rPr>
  </w:style>
  <w:style w:type="character" w:styleId="Tijeloteksta-uvlaka2Char" w:customStyle="true">
    <w:name w:val="Tijelo teksta - uvlaka 2 Char"/>
    <w:basedOn w:val="Zadanifontodlomka"/>
    <w:link w:val="Tijeloteksta-uvlaka2"/>
    <w:semiHidden/>
    <w:rsid w:val="00FF488F"/>
    <w:rPr>
      <w:rFonts w:ascii="Arial" w:hAnsi="Arial" w:eastAsia="Times New Roman" w:cs="Times New Roman"/>
      <w:sz w:val="22"/>
      <w:szCs w:val="20"/>
      <w:lang w:eastAsia="hr-HR"/>
    </w:rPr>
  </w:style>
  <w:style w:type="paragraph" w:styleId="Zaglavlje">
    <w:name w:val="header"/>
    <w:basedOn w:val="Normal"/>
    <w:link w:val="ZaglavljeChar"/>
    <w:uiPriority w:val="99"/>
    <w:unhideWhenUsed/>
    <w:rsid w:val="00FF488F"/>
    <w:pPr>
      <w:tabs>
        <w:tab w:val="center" w:pos="4536"/>
        <w:tab w:val="right" w:pos="9072"/>
      </w:tabs>
    </w:pPr>
  </w:style>
  <w:style w:type="character" w:styleId="ZaglavljeChar" w:customStyle="true">
    <w:name w:val="Zaglavlje Char"/>
    <w:basedOn w:val="Zadanifontodlomka"/>
    <w:link w:val="Zaglavlje"/>
    <w:uiPriority w:val="99"/>
    <w:rsid w:val="00FF488F"/>
    <w:rPr>
      <w:rFonts w:ascii="Verdana" w:hAnsi="Verdana" w:eastAsia="Times New Roman" w:cs="Courier New"/>
      <w:noProof/>
      <w:sz w:val="20"/>
      <w:szCs w:val="20"/>
      <w:lang w:eastAsia="hr-HR"/>
    </w:rPr>
  </w:style>
  <w:style w:type="paragraph" w:styleId="Podnoje">
    <w:name w:val="footer"/>
    <w:basedOn w:val="Normal"/>
    <w:link w:val="PodnojeChar"/>
    <w:uiPriority w:val="99"/>
    <w:unhideWhenUsed/>
    <w:rsid w:val="00FF488F"/>
    <w:pPr>
      <w:tabs>
        <w:tab w:val="center" w:pos="4536"/>
        <w:tab w:val="right" w:pos="9072"/>
      </w:tabs>
    </w:pPr>
  </w:style>
  <w:style w:type="character" w:styleId="PodnojeChar" w:customStyle="true">
    <w:name w:val="Podnožje Char"/>
    <w:basedOn w:val="Zadanifontodlomka"/>
    <w:link w:val="Podnoje"/>
    <w:uiPriority w:val="99"/>
    <w:rsid w:val="00FF488F"/>
    <w:rPr>
      <w:rFonts w:ascii="Verdana" w:hAnsi="Verdana" w:eastAsia="Times New Roman" w:cs="Courier New"/>
      <w:noProof/>
      <w:sz w:val="20"/>
      <w:szCs w:val="20"/>
      <w:lang w:eastAsia="hr-HR"/>
    </w:rPr>
  </w:style>
  <w:style w:type="paragraph" w:styleId="Bezproreda">
    <w:name w:val="No Spacing"/>
    <w:uiPriority w:val="1"/>
    <w:qFormat/>
    <w:rsid w:val="00FF488F"/>
    <w:pPr>
      <w:spacing w:after="0" w:line="240" w:lineRule="auto"/>
    </w:pPr>
    <w:rPr>
      <w:rFonts w:asciiTheme="minorHAnsi" w:hAnsiTheme="minorHAnsi"/>
      <w:sz w:val="22"/>
      <w:lang w:val="en-US"/>
    </w:rPr>
  </w:style>
  <w:style w:type="paragraph" w:styleId="Odlomakpopisa">
    <w:name w:val="List Paragraph"/>
    <w:basedOn w:val="Normal"/>
    <w:uiPriority w:val="34"/>
    <w:qFormat/>
    <w:rsid w:val="00FF488F"/>
    <w:pPr>
      <w:ind w:left="720"/>
      <w:contextualSpacing/>
    </w:pPr>
  </w:style>
  <w:style w:type="character" w:styleId="Naslov1Char" w:customStyle="true">
    <w:name w:val="Naslov 1 Char"/>
    <w:basedOn w:val="Zadanifontodlomka"/>
    <w:link w:val="Naslov1"/>
    <w:uiPriority w:val="9"/>
    <w:rsid w:val="00EB043B"/>
    <w:rPr>
      <w:rFonts w:eastAsia="Times New Roman" w:cs="Times New Roman"/>
      <w:noProof/>
      <w:szCs w:val="24"/>
      <w:lang w:eastAsia="hr-HR"/>
    </w:rPr>
  </w:style>
  <w:style w:type="character" w:styleId="Naslov2Char" w:customStyle="true">
    <w:name w:val="Naslov 2 Char"/>
    <w:basedOn w:val="Zadanifontodlomka"/>
    <w:link w:val="Naslov2"/>
    <w:uiPriority w:val="9"/>
    <w:rsid w:val="00EB043B"/>
    <w:rPr>
      <w:rFonts w:eastAsia="Times New Roman" w:cs="Times New Roman"/>
      <w:noProof/>
      <w:szCs w:val="24"/>
      <w:lang w:eastAsia="hr-HR"/>
    </w:rPr>
  </w:style>
  <w:style w:type="paragraph" w:styleId="Tijeloteksta">
    <w:name w:val="Body Text"/>
    <w:basedOn w:val="Normal"/>
    <w:link w:val="TijelotekstaChar"/>
    <w:uiPriority w:val="99"/>
    <w:unhideWhenUsed/>
    <w:rsid w:val="00F53F5B"/>
    <w:pPr>
      <w:jc w:val="both"/>
    </w:pPr>
    <w:rPr>
      <w:rFonts w:ascii="Times New Roman" w:hAnsi="Times New Roman" w:cs="Times New Roman"/>
      <w:sz w:val="24"/>
      <w:szCs w:val="24"/>
    </w:rPr>
  </w:style>
  <w:style w:type="character" w:styleId="TijelotekstaChar" w:customStyle="true">
    <w:name w:val="Tijelo teksta Char"/>
    <w:basedOn w:val="Zadanifontodlomka"/>
    <w:link w:val="Tijeloteksta"/>
    <w:uiPriority w:val="99"/>
    <w:rsid w:val="00F53F5B"/>
    <w:rPr>
      <w:rFonts w:eastAsia="Times New Roman" w:cs="Times New Roman"/>
      <w:noProof/>
      <w:szCs w:val="24"/>
      <w:lang w:eastAsia="hr-HR"/>
    </w:rPr>
  </w:style>
  <w:style w:type="character" w:styleId="Naslov3Char" w:customStyle="true">
    <w:name w:val="Naslov 3 Char"/>
    <w:basedOn w:val="Zadanifontodlomka"/>
    <w:link w:val="Naslov3"/>
    <w:uiPriority w:val="9"/>
    <w:rsid w:val="004C44CC"/>
    <w:rPr>
      <w:rFonts w:eastAsia="Times New Roman" w:cs="Times New Roman"/>
      <w:noProof/>
      <w:szCs w:val="24"/>
      <w:lang w:eastAsia="hr-HR"/>
    </w:rPr>
  </w:style>
  <w:style w:type="paragraph" w:styleId="Uvuenotijeloteksta">
    <w:name w:val="Body Text Indent"/>
    <w:basedOn w:val="Normal"/>
    <w:link w:val="UvuenotijelotekstaChar"/>
    <w:uiPriority w:val="99"/>
    <w:semiHidden/>
    <w:unhideWhenUsed/>
    <w:rsid w:val="00BA6D4B"/>
    <w:pPr>
      <w:spacing w:after="120"/>
      <w:ind w:left="283"/>
    </w:pPr>
  </w:style>
  <w:style w:type="character" w:styleId="UvuenotijelotekstaChar" w:customStyle="true">
    <w:name w:val="Uvučeno tijelo teksta Char"/>
    <w:basedOn w:val="Zadanifontodlomka"/>
    <w:link w:val="Uvuenotijeloteksta"/>
    <w:uiPriority w:val="99"/>
    <w:semiHidden/>
    <w:rsid w:val="00BA6D4B"/>
    <w:rPr>
      <w:rFonts w:ascii="Verdana" w:hAnsi="Verdana" w:eastAsia="Times New Roman" w:cs="Courier New"/>
      <w:noProof/>
      <w:sz w:val="20"/>
      <w:szCs w:val="20"/>
      <w:lang w:eastAsia="hr-HR"/>
    </w:rPr>
  </w:style>
  <w:style w:type="paragraph" w:styleId="Tijeloteksta-uvlaka3">
    <w:name w:val="Body Text Indent 3"/>
    <w:basedOn w:val="Normal"/>
    <w:link w:val="Tijeloteksta-uvlaka3Char"/>
    <w:uiPriority w:val="99"/>
    <w:unhideWhenUsed/>
    <w:rsid w:val="00175DA3"/>
    <w:pPr>
      <w:ind w:firstLine="684"/>
      <w:jc w:val="both"/>
    </w:pPr>
    <w:rPr>
      <w:b/>
      <w:sz w:val="24"/>
      <w:szCs w:val="24"/>
    </w:rPr>
  </w:style>
  <w:style w:type="character" w:styleId="Tijeloteksta-uvlaka3Char" w:customStyle="true">
    <w:name w:val="Tijelo teksta - uvlaka 3 Char"/>
    <w:basedOn w:val="Zadanifontodlomka"/>
    <w:link w:val="Tijeloteksta-uvlaka3"/>
    <w:uiPriority w:val="99"/>
    <w:rsid w:val="00175DA3"/>
    <w:rPr>
      <w:rFonts w:ascii="Verdana" w:hAnsi="Verdana" w:eastAsia="Times New Roman" w:cs="Courier New"/>
      <w:b/>
      <w:noProof/>
      <w:szCs w:val="24"/>
      <w:lang w:eastAsia="hr-HR"/>
    </w:rPr>
  </w:style>
  <w:style w:type="paragraph" w:styleId="Tijeloteksta2">
    <w:name w:val="Body Text 2"/>
    <w:basedOn w:val="Normal"/>
    <w:link w:val="Tijeloteksta2Char"/>
    <w:uiPriority w:val="99"/>
    <w:unhideWhenUsed/>
    <w:rsid w:val="00175DA3"/>
    <w:pPr>
      <w:ind w:right="-1"/>
      <w:jc w:val="both"/>
    </w:pPr>
    <w:rPr>
      <w:rFonts w:ascii="Times New Roman" w:hAnsi="Times New Roman" w:cs="Times New Roman"/>
      <w:sz w:val="24"/>
      <w:szCs w:val="24"/>
    </w:rPr>
  </w:style>
  <w:style w:type="character" w:styleId="Tijeloteksta2Char" w:customStyle="true">
    <w:name w:val="Tijelo teksta 2 Char"/>
    <w:basedOn w:val="Zadanifontodlomka"/>
    <w:link w:val="Tijeloteksta2"/>
    <w:uiPriority w:val="99"/>
    <w:rsid w:val="00175DA3"/>
    <w:rPr>
      <w:rFonts w:eastAsia="Times New Roman" w:cs="Times New Roman"/>
      <w:noProof/>
      <w:szCs w:val="24"/>
      <w:lang w:eastAsia="hr-HR"/>
    </w:rPr>
  </w:style>
  <w:style w:type="paragraph" w:styleId="Tijeloteksta3">
    <w:name w:val="Body Text 3"/>
    <w:basedOn w:val="Normal"/>
    <w:link w:val="Tijeloteksta3Char"/>
    <w:uiPriority w:val="99"/>
    <w:unhideWhenUsed/>
    <w:rsid w:val="00EB0BC3"/>
    <w:pPr>
      <w:jc w:val="both"/>
    </w:pPr>
    <w:rPr>
      <w:rFonts w:ascii="Times New Roman" w:hAnsi="Times New Roman" w:cs="Times New Roman"/>
      <w:b/>
      <w:sz w:val="24"/>
      <w:szCs w:val="24"/>
    </w:rPr>
  </w:style>
  <w:style w:type="character" w:styleId="Tijeloteksta3Char" w:customStyle="true">
    <w:name w:val="Tijelo teksta 3 Char"/>
    <w:basedOn w:val="Zadanifontodlomka"/>
    <w:link w:val="Tijeloteksta3"/>
    <w:uiPriority w:val="99"/>
    <w:rsid w:val="00EB0BC3"/>
    <w:rPr>
      <w:rFonts w:eastAsia="Times New Roman" w:cs="Times New Roman"/>
      <w:b/>
      <w:noProof/>
      <w:szCs w:val="24"/>
      <w:lang w:eastAsia="hr-HR"/>
    </w:rPr>
  </w:style>
  <w:style w:type="character" w:styleId="Naslov4Char" w:customStyle="true">
    <w:name w:val="Naslov 4 Char"/>
    <w:basedOn w:val="Zadanifontodlomka"/>
    <w:link w:val="Naslov4"/>
    <w:uiPriority w:val="9"/>
    <w:rsid w:val="00256ABB"/>
    <w:rPr>
      <w:rFonts w:eastAsia="Times New Roman" w:cs="Times New Roman"/>
      <w:noProof/>
      <w:szCs w:val="24"/>
      <w:lang w:eastAsia="hr-HR"/>
    </w:rPr>
  </w:style>
  <w:style w:type="character" w:styleId="Naslov5Char" w:customStyle="true">
    <w:name w:val="Naslov 5 Char"/>
    <w:basedOn w:val="Zadanifontodlomka"/>
    <w:link w:val="Naslov5"/>
    <w:uiPriority w:val="9"/>
    <w:rsid w:val="007D1698"/>
    <w:rPr>
      <w:rFonts w:eastAsia="Times New Roman" w:cs="Times New Roman"/>
      <w:b/>
      <w:bCs/>
      <w:noProof/>
      <w:szCs w:val="24"/>
      <w:lang w:eastAsia="hr-HR"/>
    </w:rPr>
  </w:style>
  <w:style w:type="character" w:styleId="fontstyle01" w:customStyle="true">
    <w:name w:val="fontstyle01"/>
    <w:basedOn w:val="Zadanifontodlomka"/>
    <w:rsid w:val="00066A25"/>
    <w:rPr>
      <w:rFonts w:hint="default" w:ascii="Times New Roman" w:hAnsi="Times New Roman" w:cs="Times New Roman"/>
      <w:b w:val="false"/>
      <w:bCs w:val="false"/>
      <w:i w:val="false"/>
      <w:iCs w:val="false"/>
      <w:color w:val="000000"/>
      <w:sz w:val="24"/>
      <w:szCs w:val="24"/>
    </w:rPr>
  </w:style>
  <w:style w:type="character" w:styleId="Tekstrezerviranogmjesta">
    <w:name w:val="Placeholder Text"/>
    <w:basedOn w:val="Zadanifontodlomka"/>
    <w:uiPriority w:val="99"/>
    <w:semiHidden/>
    <w:rsid w:val="00A56532"/>
    <w:rPr>
      <w:color w:val="808080"/>
      <w:bdr w:val="none" w:color="auto" w:sz="0" w:space="0"/>
      <w:shd w:val="clear" w:color="auto" w:fill="auto"/>
    </w:rPr>
  </w:style>
  <w:style w:type="character" w:styleId="eSPISCCParagraphDefaultFont" w:customStyle="true">
    <w:name w:val="eSPIS_CC_Paragraph Default Font"/>
    <w:basedOn w:val="Zadanifontodlomka"/>
    <w:rsid w:val="00A56532"/>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56532"/>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56532"/>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56532"/>
    <w:rPr>
      <w:rFonts w:ascii="Arial" w:hAnsi="Arial" w:cs="Arial"/>
      <w:sz w:val="24"/>
      <w:szCs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C65B5A"/>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C65B5A"/>
    <w:rPr>
      <w:rFonts w:ascii="Segoe UI" w:hAnsi="Segoe UI" w:eastAsia="Times New Roman" w:cs="Segoe UI"/>
      <w:noProof/>
      <w:sz w:val="18"/>
      <w:szCs w:val="18"/>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890300">
      <w:bodyDiv w:val="true"/>
      <w:marLeft w:val="0"/>
      <w:marRight w:val="0"/>
      <w:marTop w:val="0"/>
      <w:marBottom w:val="0"/>
      <w:divBdr>
        <w:top w:val="none" w:color="auto" w:sz="0" w:space="0"/>
        <w:left w:val="none" w:color="auto" w:sz="0" w:space="0"/>
        <w:bottom w:val="none" w:color="auto" w:sz="0" w:space="0"/>
        <w:right w:val="none" w:color="auto" w:sz="0" w:space="0"/>
      </w:divBdr>
    </w:div>
    <w:div w:id="641616802">
      <w:bodyDiv w:val="true"/>
      <w:marLeft w:val="0"/>
      <w:marRight w:val="0"/>
      <w:marTop w:val="0"/>
      <w:marBottom w:val="0"/>
      <w:divBdr>
        <w:top w:val="none" w:color="auto" w:sz="0" w:space="0"/>
        <w:left w:val="none" w:color="auto" w:sz="0" w:space="0"/>
        <w:bottom w:val="none" w:color="auto" w:sz="0" w:space="0"/>
        <w:right w:val="none" w:color="auto" w:sz="0" w:space="0"/>
      </w:divBdr>
    </w:div>
    <w:div w:id="965425767">
      <w:bodyDiv w:val="true"/>
      <w:marLeft w:val="0"/>
      <w:marRight w:val="0"/>
      <w:marTop w:val="0"/>
      <w:marBottom w:val="0"/>
      <w:divBdr>
        <w:top w:val="none" w:color="auto" w:sz="0" w:space="0"/>
        <w:left w:val="none" w:color="auto" w:sz="0" w:space="0"/>
        <w:bottom w:val="none" w:color="auto" w:sz="0" w:space="0"/>
        <w:right w:val="none" w:color="auto" w:sz="0" w:space="0"/>
      </w:divBdr>
    </w:div>
    <w:div w:id="110765304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15. svibnja 2024.</izvorni_sadrzaj>
    <derivirana_varijabla naziv="DomainObject.StvarniPocetakDatum_1">15. svibnja 2024.</derivirana_varijabla>
  </DomainObject.StvarniPocetakDatum>
  <DomainObject.StvarniZavrsetakDatum>
    <izvorni_sadrzaj>15. svibnja 2024.</izvorni_sadrzaj>
    <derivirana_varijabla naziv="DomainObject.StvarniZavrsetakDatum_1">15. svibnja 2024.</derivirana_varijabla>
  </DomainObject.StvarniZavrsetakDatum>
  <DomainObject.PlaniraniZavrsetakDatum>
    <izvorni_sadrzaj>15. svibnja 2024.</izvorni_sadrzaj>
    <derivirana_varijabla naziv="DomainObject.PlaniraniZavrsetakDatum_1">15. svibnja 2024.</derivirana_varijabla>
  </DomainObject.PlaniraniZavrsetakDatum>
  <DomainObject.PlaniraniPocetakDatum>
    <izvorni_sadrzaj>15. svibnja 2024.</izvorni_sadrzaj>
    <derivirana_varijabla naziv="DomainObject.PlaniraniPocetakDatum_1">15. svibnja 2024.</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11:37</izvorni_sadrzaj>
    <derivirana_varijabla naziv="DomainObject.StvarniZavrsetakVrijeme_1">11:37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svibnja 2024.</izvorni_sadrzaj>
    <derivirana_varijabla naziv="DomainObject.Zapisnik.DatumKreiranja_1">15. svibnja 2024.</derivirana_varijabla>
  </DomainObject.Zapisnik.DatumKreiranja>
  <DomainObject.Zapisnik.ImovinskaKorist>
    <izvorni_sadrzaj/>
    <derivirana_varijabla naziv="DomainObject.Zapisnik.ImovinskaKorist_1"/>
  </DomainObject.Zapisnik.ImovinskaKorist>
  <DomainObject.Zapisnik.Oznaka>
    <izvorni_sadrzaj>St-2883/2018-109</izvorni_sadrzaj>
    <derivirana_varijabla naziv="DomainObject.Zapisnik.Oznaka_1">St-2883/2018-109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2883</izvorni_sadrzaj>
    <derivirana_varijabla naziv="DomainObject.Predmet.Broj_1">2883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2018.</izvorni_sadrzaj>
    <derivirana_varijabla naziv="DomainObject.Predmet.DatumOsnivanja_1">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St-2883/2018</izvorni_sadrzaj>
    <derivirana_varijabla naziv="DomainObject.Predmet.OznakaBroj_1">St-2883/2018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CODEX 2006 d.o.o. za građenje, trgovinu i usluge u stečaju</izvorni_sadrzaj>
    <derivirana_varijabla naziv="DomainObject.Predmet.ProtustrankaFormated_1">  Stečajna masa iza CODEX 2006 d.o.o. za građenje, trgovinu i usluge u stečaju</derivirana_varijabla>
  </DomainObject.Predmet.ProtustrankaFormated>
  <DomainObject.Predmet.ProtustrankaFormatedOIB>
    <izvorni_sadrzaj>  Stečajna masa iza CODEX 2006 d.o.o. za građenje, trgovinu i usluge u stečaju, OIB 43388913560</izvorni_sadrzaj>
    <derivirana_varijabla naziv="DomainObject.Predmet.ProtustrankaFormatedOIB_1">  Stečajna masa iza CODEX 2006 d.o.o. za građenje, trgovinu i usluge u stečaju, OIB 43388913560</derivirana_varijabla>
  </DomainObject.Predmet.ProtustrankaFormatedOIB>
  <DomainObject.Predmet.ProtustrankaFormatedWithAdress>
    <izvorni_sadrzaj> Stečajna masa iza CODEX 2006 d.o.o. za građenje, trgovinu i usluge u stečaju, Šime Devčića 3, 10000 Zagreb</izvorni_sadrzaj>
    <derivirana_varijabla naziv="DomainObject.Predmet.ProtustrankaFormatedWithAdress_1"> Stečajna masa iza CODEX 2006 d.o.o. za građenje, trgovinu i usluge u stečaju, Šime Devčića 3, 10000 Zagreb</derivirana_varijabla>
  </DomainObject.Predmet.ProtustrankaFormatedWithAdress>
  <DomainObject.Predmet.ProtustrankaFormatedWithAdressOIB>
    <izvorni_sadrzaj> Stečajna masa iza CODEX 2006 d.o.o. za građenje, trgovinu i usluge u stečaju, OIB 43388913560, Šime Devčića 3, 10000 Zagreb</izvorni_sadrzaj>
    <derivirana_varijabla naziv="DomainObject.Predmet.ProtustrankaFormatedWithAdressOIB_1"> Stečajna masa iza CODEX 2006 d.o.o. za građenje, trgovinu i usluge u stečaju, OIB 43388913560, Šime Devčića 3, 10000 Zagreb</derivirana_varijabla>
  </DomainObject.Predmet.ProtustrankaFormatedWithAdressOIB>
  <DomainObject.Predmet.ProtustrankaWithAdress>
    <izvorni_sadrzaj>Stečajna masa iza CODEX 2006 d.o.o. za građenje, trgovinu i usluge u stečaju Šime Devčića 3, 10000 Zagreb</izvorni_sadrzaj>
    <derivirana_varijabla naziv="DomainObject.Predmet.ProtustrankaWithAdress_1">Stečajna masa iza CODEX 2006 d.o.o. za građenje, trgovinu i usluge u stečaju Šime Devčića 3, 10000 Zagreb</derivirana_varijabla>
  </DomainObject.Predmet.ProtustrankaWithAdress>
  <DomainObject.Predmet.ProtustrankaWithAdressOIB>
    <izvorni_sadrzaj>Stečajna masa iza CODEX 2006 d.o.o. za građenje, trgovinu i usluge u stečaju, OIB 43388913560, Šime Devčića 3, 10000 Zagreb</izvorni_sadrzaj>
    <derivirana_varijabla naziv="DomainObject.Predmet.ProtustrankaWithAdressOIB_1">Stečajna masa iza CODEX 2006 d.o.o. za građenje, trgovinu i usluge u stečaju, OIB 43388913560, Šime Devčića 3, 10000 Zagreb</derivirana_varijabla>
  </DomainObject.Predmet.ProtustrankaWithAdressOIB>
  <DomainObject.Predmet.ProtustrankaNazivFormated>
    <izvorni_sadrzaj>Stečajna masa iza CODEX 2006 d.o.o. za građenje, trgovinu i usluge u stečaju</izvorni_sadrzaj>
    <derivirana_varijabla naziv="DomainObject.Predmet.ProtustrankaNazivFormated_1">Stečajna masa iza CODEX 2006 d.o.o. za građenje, trgovinu i usluge u stečaju</derivirana_varijabla>
  </DomainObject.Predmet.ProtustrankaNazivFormated>
  <DomainObject.Predmet.ProtustrankaNazivFormatedOIB>
    <izvorni_sadrzaj>Stečajna masa iza CODEX 2006 d.o.o. za građenje, trgovinu i usluge u stečaju, OIB 43388913560</izvorni_sadrzaj>
    <derivirana_varijabla naziv="DomainObject.Predmet.ProtustrankaNazivFormatedOIB_1">Stečajna masa iza CODEX 2006 d.o.o. za građenje, trgovinu i usluge u stečaju, OIB 43388913560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Božidar Brkljač</izvorni_sadrzaj>
    <derivirana_varijabla naziv="DomainObject.Predmet.StrankaFormated_1">  Božidar Brkljač</derivirana_varijabla>
  </DomainObject.Predmet.StrankaFormated>
  <DomainObject.Predmet.StrankaFormatedOIB>
    <izvorni_sadrzaj>  Božidar Brkljač, OIB 58227850404</izvorni_sadrzaj>
    <derivirana_varijabla naziv="DomainObject.Predmet.StrankaFormatedOIB_1">  Božidar Brkljač, OIB 58227850404</derivirana_varijabla>
  </DomainObject.Predmet.StrankaFormatedOIB>
  <DomainObject.Predmet.StrankaFormatedWithAdress>
    <izvorni_sadrzaj> Božidar Brkljač, Šime Devčića 3, 10000 Zagreb</izvorni_sadrzaj>
    <derivirana_varijabla naziv="DomainObject.Predmet.StrankaFormatedWithAdress_1"> Božidar Brkljač, Šime Devčića 3, 10000 Zagreb</derivirana_varijabla>
  </DomainObject.Predmet.StrankaFormatedWithAdress>
  <DomainObject.Predmet.StrankaFormatedWithAdressOIB>
    <izvorni_sadrzaj> Božidar Brkljač, OIB 58227850404, Šime Devčića 3, 10000 Zagreb</izvorni_sadrzaj>
    <derivirana_varijabla naziv="DomainObject.Predmet.StrankaFormatedWithAdressOIB_1"> Božidar Brkljač, OIB 58227850404, Šime Devčića 3, 10000 Zagreb</derivirana_varijabla>
  </DomainObject.Predmet.StrankaFormatedWithAdressOIB>
  <DomainObject.Predmet.StrankaWithAdress>
    <izvorni_sadrzaj>Božidar Brkljač Šime Devčića 3,10000 Zagreb</izvorni_sadrzaj>
    <derivirana_varijabla naziv="DomainObject.Predmet.StrankaWithAdress_1">Božidar Brkljač Šime Devčića 3,10000 Zagreb</derivirana_varijabla>
  </DomainObject.Predmet.StrankaWithAdress>
  <DomainObject.Predmet.StrankaWithAdressOIB>
    <izvorni_sadrzaj>Božidar Brkljač, OIB 58227850404, Šime Devčića 3,10000 Zagreb</izvorni_sadrzaj>
    <derivirana_varijabla naziv="DomainObject.Predmet.StrankaWithAdressOIB_1">Božidar Brkljač, OIB 58227850404, Šime Devčića 3,10000 Zagreb</derivirana_varijabla>
  </DomainObject.Predmet.StrankaWithAdressOIB>
  <DomainObject.Predmet.StrankaNazivFormated>
    <izvorni_sadrzaj>Božidar Brkljač</izvorni_sadrzaj>
    <derivirana_varijabla naziv="DomainObject.Predmet.StrankaNazivFormated_1">Božidar Brkljač</derivirana_varijabla>
  </DomainObject.Predmet.StrankaNazivFormated>
  <DomainObject.Predmet.StrankaNazivFormatedOIB>
    <izvorni_sadrzaj>Božidar Brkljač, OIB 58227850404</izvorni_sadrzaj>
    <derivirana_varijabla naziv="DomainObject.Predmet.StrankaNazivFormatedOIB_1">Božidar Brkljač, OIB 58227850404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Božidar Brkljač</item>
    </izvorni_sadrzaj>
    <derivirana_varijabla naziv="DomainObject.Predmet.StrankaListFormated_1">
      <item>Božidar Brkljač</item>
    </derivirana_varijabla>
  </DomainObject.Predmet.StrankaListFormated>
  <DomainObject.Predmet.StrankaListFormatedOIB>
    <izvorni_sadrzaj>
      <item>Božidar Brkljač, OIB 58227850404</item>
    </izvorni_sadrzaj>
    <derivirana_varijabla naziv="DomainObject.Predmet.StrankaListFormatedOIB_1">
      <item>Božidar Brkljač, OIB 58227850404</item>
    </derivirana_varijabla>
  </DomainObject.Predmet.StrankaListFormatedOIB>
  <DomainObject.Predmet.StrankaListFormatedWithAdress>
    <izvorni_sadrzaj>
      <item>Božidar Brkljač, Šime Devčića 3, 10000 Zagreb</item>
    </izvorni_sadrzaj>
    <derivirana_varijabla naziv="DomainObject.Predmet.StrankaListFormatedWithAdress_1">
      <item>Božidar Brkljač, Šime Devčića 3, 10000 Zagreb</item>
    </derivirana_varijabla>
  </DomainObject.Predmet.StrankaListFormatedWithAdress>
  <DomainObject.Predmet.StrankaListFormatedWithAdressOIB>
    <izvorni_sadrzaj>
      <item>Božidar Brkljač, OIB 58227850404, Šime Devčića 3, 10000 Zagreb</item>
    </izvorni_sadrzaj>
    <derivirana_varijabla naziv="DomainObject.Predmet.StrankaListFormatedWithAdressOIB_1">
      <item>Božidar Brkljač, OIB 58227850404, Šime Devčića 3, 10000 Zagreb</item>
    </derivirana_varijabla>
  </DomainObject.Predmet.StrankaListFormatedWithAdressOIB>
  <DomainObject.Predmet.StrankaListNazivFormated>
    <izvorni_sadrzaj>
      <item>Božidar Brkljač</item>
    </izvorni_sadrzaj>
    <derivirana_varijabla naziv="DomainObject.Predmet.StrankaListNazivFormated_1">
      <item>Božidar Brkljač</item>
    </derivirana_varijabla>
  </DomainObject.Predmet.StrankaListNazivFormated>
  <DomainObject.Predmet.StrankaListNazivFormatedOIB>
    <izvorni_sadrzaj>
      <item>Božidar Brkljač, OIB 58227850404</item>
    </izvorni_sadrzaj>
    <derivirana_varijabla naziv="DomainObject.Predmet.StrankaListNazivFormatedOIB_1">
      <item>Božidar Brkljač, OIB 58227850404</item>
    </derivirana_varijabla>
  </DomainObject.Predmet.StrankaListNazivFormatedOIB>
  <DomainObject.Predmet.ProtuStrankaListFormated>
    <izvorni_sadrzaj>
      <item>Stečajna masa iza CODEX 2006 d.o.o. za građenje, trgovinu i usluge u stečaju</item>
    </izvorni_sadrzaj>
    <derivirana_varijabla naziv="DomainObject.Predmet.ProtuStrankaListFormated_1">
      <item>Stečajna masa iza CODEX 2006 d.o.o. za građenje, trgovinu i usluge u stečaju</item>
    </derivirana_varijabla>
  </DomainObject.Predmet.ProtuStrankaListFormated>
  <DomainObject.Predmet.ProtuStrankaListFormatedOIB>
    <izvorni_sadrzaj>
      <item>Stečajna masa iza CODEX 2006 d.o.o. za građenje, trgovinu i usluge u stečaju, OIB 43388913560</item>
    </izvorni_sadrzaj>
    <derivirana_varijabla naziv="DomainObject.Predmet.ProtuStrankaListFormatedOIB_1">
      <item>Stečajna masa iza CODEX 2006 d.o.o. za građenje, trgovinu i usluge u stečaju, OIB 43388913560</item>
    </derivirana_varijabla>
  </DomainObject.Predmet.ProtuStrankaListFormatedOIB>
  <DomainObject.Predmet.ProtuStrankaListFormatedWithAdress>
    <izvorni_sadrzaj>
      <item>Stečajna masa iza CODEX 2006 d.o.o. za građenje, trgovinu i usluge u stečaju, Šime Devčića 3, 10000 Zagreb</item>
    </izvorni_sadrzaj>
    <derivirana_varijabla naziv="DomainObject.Predmet.ProtuStrankaListFormatedWithAdress_1">
      <item>Stečajna masa iza CODEX 2006 d.o.o. za građenje, trgovinu i usluge u stečaju, Šime Devčića 3, 10000 Zagreb</item>
    </derivirana_varijabla>
  </DomainObject.Predmet.ProtuStrankaListFormatedWithAdress>
  <DomainObject.Predmet.ProtuStrankaListFormatedWithAdressOIB>
    <izvorni_sadrzaj>
      <item>Stečajna masa iza CODEX 2006 d.o.o. za građenje, trgovinu i usluge u stečaju, OIB 43388913560, Šime Devčića 3, 10000 Zagreb</item>
    </izvorni_sadrzaj>
    <derivirana_varijabla naziv="DomainObject.Predmet.ProtuStrankaListFormatedWithAdressOIB_1">
      <item>Stečajna masa iza CODEX 2006 d.o.o. za građenje, trgovinu i usluge u stečaju, OIB 43388913560, Šime Devčića 3, 10000 Zagreb</item>
    </derivirana_varijabla>
  </DomainObject.Predmet.ProtuStrankaListFormatedWithAdressOIB>
  <DomainObject.Predmet.ProtuStrankaListNazivFormated>
    <izvorni_sadrzaj>
      <item>Stečajna masa iza CODEX 2006 d.o.o. za građenje, trgovinu i usluge u stečaju</item>
    </izvorni_sadrzaj>
    <derivirana_varijabla naziv="DomainObject.Predmet.ProtuStrankaListNazivFormated_1">
      <item>Stečajna masa iza CODEX 2006 d.o.o. za građenje, trgovinu i usluge u stečaju</item>
    </derivirana_varijabla>
  </DomainObject.Predmet.ProtuStrankaListNazivFormated>
  <DomainObject.Predmet.ProtuStrankaListNazivFormatedOIB>
    <izvorni_sadrzaj>
      <item>Stečajna masa iza CODEX 2006 d.o.o. za građenje, trgovinu i usluge u stečaju, OIB 43388913560</item>
    </izvorni_sadrzaj>
    <derivirana_varijabla naziv="DomainObject.Predmet.ProtuStrankaListNazivFormatedOIB_1">
      <item>Stečajna masa iza CODEX 2006 d.o.o. za građenje, trgovinu i usluge u stečaju, OIB 43388913560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svibnja 2024.</izvorni_sadrzaj>
    <derivirana_varijabla naziv="DomainObject.Datum_1">15. svibnja 2024.</derivirana_varijabla>
  </DomainObject.Datum>
  <DomainObject.PoslovniBrojDokumenta>
    <izvorni_sadrzaj>St-2883/2018-109</izvorni_sadrzaj>
    <derivirana_varijabla naziv="DomainObject.PoslovniBrojDokumenta_1">St-2883/2018-109</derivirana_varijabla>
  </DomainObject.PoslovniBrojDokumenta>
  <DomainObject.Predmet.StrankaIDrugi>
    <izvorni_sadrzaj>Božidar Brkljač</izvorni_sadrzaj>
    <derivirana_varijabla naziv="DomainObject.Predmet.StrankaIDrugi_1">Božidar Brkljač</derivirana_varijabla>
  </DomainObject.Predmet.StrankaIDrugi>
  <DomainObject.Predmet.ProtustrankaIDrugi>
    <izvorni_sadrzaj>Stečajna masa iza CODEX 2006 d.o.o. za građenje, trgovinu i usluge u stečaju</izvorni_sadrzaj>
    <derivirana_varijabla naziv="DomainObject.Predmet.ProtustrankaIDrugi_1">Stečajna masa iza CODEX 2006 d.o.o. za građenje, trgovinu i usluge u stečaju</derivirana_varijabla>
  </DomainObject.Predmet.ProtustrankaIDrugi>
  <DomainObject.Predmet.StrankaIDrugiAdressOIB>
    <izvorni_sadrzaj>Božidar Brkljač, OIB 58227850404, Šime Devčića 3, 10000 Zagreb</izvorni_sadrzaj>
    <derivirana_varijabla naziv="DomainObject.Predmet.StrankaIDrugiAdressOIB_1">Božidar Brkljač, OIB 58227850404, Šime Devčića 3, 10000 Zagreb</derivirana_varijabla>
  </DomainObject.Predmet.StrankaIDrugiAdressOIB>
  <DomainObject.Predmet.ProtustrankaIDrugiAdressOIB>
    <izvorni_sadrzaj>Stečajna masa iza CODEX 2006 d.o.o. za građenje, trgovinu i usluge u stečaju, OIB 43388913560, Šime Devčića 3, 10000 Zagreb</izvorni_sadrzaj>
    <derivirana_varijabla naziv="DomainObject.Predmet.ProtustrankaIDrugiAdressOIB_1">Stečajna masa iza CODEX 2006 d.o.o. za građenje, trgovinu i usluge u stečaju, OIB 43388913560, Šime Devčića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CODEX 2006 d.o.o. za građenje, trgovinu i usluge u stečaju</item>
      <item>Božidar Brkljač</item>
    </izvorni_sadrzaj>
    <derivirana_varijabla naziv="DomainObject.Predmet.SudioniciListNaziv_1">
      <item>Stečajna masa iza CODEX 2006 d.o.o. za građenje, trgovinu i usluge u stečaju</item>
      <item>Božidar Brkljač</item>
    </derivirana_varijabla>
  </DomainObject.Predmet.SudioniciListNaziv>
  <DomainObject.Predmet.SudioniciListAdressOIB>
    <izvorni_sadrzaj>
      <item>Stečajna masa iza CODEX 2006 d.o.o. za građenje, trgovinu i usluge u stečaju, OIB 43388913560, Šime Devčića 3,10000 Zagreb</item>
      <item>Božidar Brkljač, OIB 58227850404, Šime Devčića 3,10000 Zagreb</item>
    </izvorni_sadrzaj>
    <derivirana_varijabla naziv="DomainObject.Predmet.SudioniciListAdressOIB_1">
      <item>Stečajna masa iza CODEX 2006 d.o.o. za građenje, trgovinu i usluge u stečaju, OIB 43388913560, Šime Devčića 3,10000 Zagreb</item>
      <item>Božidar Brkljač, OIB 58227850404, Šime Devčića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43388913560</item>
      <item>, OIB 58227850404</item>
    </izvorni_sadrzaj>
    <derivirana_varijabla naziv="DomainObject.Predmet.SudioniciListNazivOIB_1">
      <item>, OIB 43388913560</item>
      <item>, OIB 58227850404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studenog 2018.</izvorni_sadrzaj>
    <derivirana_varijabla naziv="DomainObject.Predmet.DatumPocetkaProcesa_1">12. studenog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73E0DC-DB67-4439-9587-60E852EA5BF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415</properties:Words>
  <properties:Characters>2283</properties:Characters>
  <properties:Lines>79</properties:Lines>
  <properties:Paragraphs>36</properties:Paragraphs>
  <properties:TotalTime>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2706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2024-05-15T06:50:00Z</dcterms:created>
  <dc:creator>Matea Bizjak</dc:creator>
  <cp:lastModifiedBy>Vinka Mihalinčić</cp:lastModifiedBy>
  <cp:lastPrinted>2024-05-15T09:35:00Z</cp:lastPrinted>
  <dcterms:modified xmlns:xsi="http://www.w3.org/2001/XMLSchema-instance" xsi:type="dcterms:W3CDTF">2024-05-15T09:39:00Z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St-2883/2018-109 / Zapisnik - Skupština vjerovnika (St-2883-18 -zapisnik - skupština vjerovnika.docx)</vt:lpwstr>
  </prop:property>
  <prop:property fmtid="{D5CDD505-2E9C-101B-9397-08002B2CF9AE}" pid="4" name="CC_coloring">
    <vt:bool>false</vt:bool>
  </prop:property>
  <prop:property fmtid="{D5CDD505-2E9C-101B-9397-08002B2CF9AE}" pid="5" name="BrojStranica">
    <vt:i4>2</vt:i4>
  </prop:property>
</prop:Properties>
</file>